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s-ES" w:eastAsia="es-E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E444C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E444C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83787" w14:textId="77777777" w:rsidR="00E444CC" w:rsidRDefault="00E444CC" w:rsidP="00261299">
      <w:pPr>
        <w:spacing w:after="0" w:line="240" w:lineRule="auto"/>
      </w:pPr>
      <w:r>
        <w:separator/>
      </w:r>
    </w:p>
  </w:endnote>
  <w:endnote w:type="continuationSeparator" w:id="0">
    <w:p w14:paraId="185E8118" w14:textId="77777777" w:rsidR="00E444CC" w:rsidRDefault="00E444CC" w:rsidP="00261299">
      <w:pPr>
        <w:spacing w:after="0" w:line="240" w:lineRule="auto"/>
      </w:pPr>
      <w:r>
        <w:continuationSeparator/>
      </w:r>
    </w:p>
  </w:endnote>
  <w:endnote w:type="continuationNotice" w:id="1">
    <w:p w14:paraId="051F2DA7" w14:textId="77777777" w:rsidR="00E444CC" w:rsidRDefault="00E444CC">
      <w:pPr>
        <w:spacing w:after="0" w:line="240" w:lineRule="auto"/>
      </w:pPr>
    </w:p>
  </w:endnote>
  <w:endnote w:id="2">
    <w:p w14:paraId="2C902950" w14:textId="77777777"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w:t>
      </w:r>
      <w:r w:rsidRPr="00D625C8">
        <w:rPr>
          <w:rFonts w:asciiTheme="minorHAnsi" w:hAnsiTheme="minorHAnsi"/>
          <w:sz w:val="22"/>
          <w:szCs w:val="22"/>
          <w:lang w:val="en-GB"/>
        </w:rPr>
        <w:t>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w:t>
      </w:r>
      <w:r w:rsidRPr="00D625C8">
        <w:rPr>
          <w:rFonts w:cs="Arial"/>
          <w:sz w:val="22"/>
          <w:szCs w:val="22"/>
          <w:lang w:val="en-GB"/>
        </w:rPr>
        <w:t>ECHE) receives. It is only applicable to higher education institutions located in Programme Countries.</w:t>
      </w:r>
    </w:p>
  </w:endnote>
  <w:endnote w:id="6">
    <w:p w14:paraId="3515F7BB" w14:textId="1531B021"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xtonotaalfinal"/>
        <w:rPr>
          <w:lang w:val="en-GB"/>
        </w:rPr>
      </w:pPr>
    </w:p>
  </w:endnote>
  <w:endnote w:id="10">
    <w:p w14:paraId="050EE312" w14:textId="42605081" w:rsidR="00EF3842" w:rsidRDefault="00EF3842"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a description of the European Language Levels (</w:t>
      </w:r>
      <w:r w:rsidRPr="00A939CD">
        <w:rPr>
          <w:rFonts w:cstheme="minorHAnsi"/>
          <w:sz w:val="22"/>
          <w:szCs w:val="22"/>
          <w:lang w:val="en-GB"/>
        </w:rPr>
        <w:t xml:space="preserve">CEFR) is available at: </w:t>
      </w:r>
      <w:hyperlink r:id="rId3" w:history="1">
        <w:r w:rsidRPr="009C2388">
          <w:rPr>
            <w:rStyle w:val="Hipervnculo"/>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xtonotaalfinal"/>
        <w:ind w:left="284"/>
        <w:rPr>
          <w:lang w:val="en-GB"/>
        </w:rPr>
      </w:pPr>
    </w:p>
  </w:endnote>
  <w:endnote w:id="11">
    <w:p w14:paraId="53948FC2" w14:textId="77777777"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xtonotaalfinal"/>
        <w:ind w:left="284"/>
        <w:rPr>
          <w:lang w:val="en-GB"/>
        </w:rPr>
      </w:pPr>
    </w:p>
  </w:endnote>
  <w:endnote w:id="12">
    <w:p w14:paraId="2C90295B" w14:textId="37F38AED" w:rsidR="00EF3842" w:rsidRPr="00D625C8" w:rsidRDefault="00EF3842"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Textonotaalfinal"/>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CB19" w14:textId="77777777" w:rsidR="00EF3842" w:rsidRDefault="00EF384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3D48258D" w:rsidR="00EF3842" w:rsidRDefault="00EF3842">
        <w:pPr>
          <w:pStyle w:val="Piedepgina"/>
          <w:jc w:val="center"/>
        </w:pPr>
        <w:r>
          <w:fldChar w:fldCharType="begin"/>
        </w:r>
        <w:r>
          <w:instrText xml:space="preserve"> PAGE   \* MERGEFORMAT </w:instrText>
        </w:r>
        <w:r>
          <w:fldChar w:fldCharType="separate"/>
        </w:r>
        <w:r w:rsidR="00D102FA">
          <w:rPr>
            <w:noProof/>
          </w:rPr>
          <w:t>1</w:t>
        </w:r>
        <w:r>
          <w:rPr>
            <w:noProof/>
          </w:rPr>
          <w:fldChar w:fldCharType="end"/>
        </w:r>
      </w:p>
    </w:sdtContent>
  </w:sdt>
  <w:p w14:paraId="76DE905B" w14:textId="77777777" w:rsidR="00EF3842" w:rsidRDefault="00EF384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AF73" w14:textId="77777777" w:rsidR="00EF3842" w:rsidRDefault="00EF38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03ED2" w14:textId="77777777" w:rsidR="00E444CC" w:rsidRDefault="00E444CC" w:rsidP="00261299">
      <w:pPr>
        <w:spacing w:after="0" w:line="240" w:lineRule="auto"/>
      </w:pPr>
      <w:r>
        <w:separator/>
      </w:r>
    </w:p>
  </w:footnote>
  <w:footnote w:type="continuationSeparator" w:id="0">
    <w:p w14:paraId="72A70B1B" w14:textId="77777777" w:rsidR="00E444CC" w:rsidRDefault="00E444CC" w:rsidP="00261299">
      <w:pPr>
        <w:spacing w:after="0" w:line="240" w:lineRule="auto"/>
      </w:pPr>
      <w:r>
        <w:continuationSeparator/>
      </w:r>
    </w:p>
  </w:footnote>
  <w:footnote w:type="continuationNotice" w:id="1">
    <w:p w14:paraId="04087288" w14:textId="77777777" w:rsidR="00E444CC" w:rsidRDefault="00E444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0E85" w14:textId="77777777" w:rsidR="00EF3842" w:rsidRDefault="00EF38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Encabezado"/>
    </w:pPr>
    <w:r w:rsidRPr="00A04811">
      <w:rPr>
        <w:noProof/>
        <w:lang w:val="es-ES" w:eastAsia="es-E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Encabezado"/>
    </w:pPr>
    <w:r>
      <w:rPr>
        <w:noProof/>
        <w:lang w:val="es-ES" w:eastAsia="es-E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103"/>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5410"/>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17F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4F2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46F7"/>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210F"/>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02FA"/>
    <w:rsid w:val="00D10B5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4CC"/>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CD208615-C85E-47C4-B24D-8FE0234A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584B9-164D-4A36-8E3D-7E0C9A26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1027</Words>
  <Characters>5654</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Belén de la Fuente Muñoz</cp:lastModifiedBy>
  <cp:revision>2</cp:revision>
  <cp:lastPrinted>2015-04-10T09:51:00Z</cp:lastPrinted>
  <dcterms:created xsi:type="dcterms:W3CDTF">2020-09-21T11:13:00Z</dcterms:created>
  <dcterms:modified xsi:type="dcterms:W3CDTF">2020-09-21T11:13:00Z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