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A2FD0" w14:textId="77777777" w:rsidR="003E27A8" w:rsidRDefault="003E27A8" w:rsidP="003E27A8">
      <w:pPr>
        <w:jc w:val="both"/>
        <w:rPr>
          <w:rFonts w:ascii="Arial" w:hAnsi="Arial" w:cs="Arial"/>
          <w:b/>
          <w:i/>
        </w:rPr>
      </w:pPr>
    </w:p>
    <w:p w14:paraId="1489078C" w14:textId="77777777" w:rsidR="00FE2777" w:rsidRDefault="00006445" w:rsidP="003E27A8">
      <w:pPr>
        <w:jc w:val="center"/>
        <w:rPr>
          <w:rFonts w:ascii="Arial" w:hAnsi="Arial" w:cs="Arial"/>
          <w:b/>
          <w:i/>
        </w:rPr>
      </w:pPr>
      <w:r w:rsidRPr="009D700B">
        <w:rPr>
          <w:rFonts w:ascii="Arial" w:hAnsi="Arial" w:cs="Arial"/>
          <w:b/>
          <w:i/>
        </w:rPr>
        <w:t xml:space="preserve">ANEXO I. </w:t>
      </w:r>
      <w:r w:rsidR="00FE2777" w:rsidRPr="009D700B">
        <w:rPr>
          <w:rFonts w:ascii="Arial" w:hAnsi="Arial" w:cs="Arial"/>
          <w:b/>
          <w:i/>
        </w:rPr>
        <w:t>COMPLEMENTO DE PRODUCTIVIDAD</w:t>
      </w:r>
      <w:r w:rsidR="003E27A8">
        <w:rPr>
          <w:rFonts w:ascii="Arial" w:hAnsi="Arial" w:cs="Arial"/>
          <w:b/>
          <w:i/>
        </w:rPr>
        <w:t>. M</w:t>
      </w:r>
      <w:r w:rsidR="00FE2777" w:rsidRPr="009D700B">
        <w:rPr>
          <w:rFonts w:ascii="Arial" w:hAnsi="Arial" w:cs="Arial"/>
          <w:b/>
          <w:i/>
        </w:rPr>
        <w:t>ÓDULO VARIABLE</w:t>
      </w:r>
    </w:p>
    <w:p w14:paraId="67F33630" w14:textId="77777777" w:rsidR="009D700B" w:rsidRPr="009D700B" w:rsidRDefault="009D700B" w:rsidP="00FE2777">
      <w:pPr>
        <w:jc w:val="center"/>
        <w:rPr>
          <w:rFonts w:ascii="Arial" w:hAnsi="Arial" w:cs="Arial"/>
          <w:b/>
          <w:i/>
        </w:rPr>
      </w:pPr>
    </w:p>
    <w:p w14:paraId="7872AF58" w14:textId="77777777" w:rsidR="00FE2777" w:rsidRDefault="00FE2777" w:rsidP="00FE2777">
      <w:pPr>
        <w:pBdr>
          <w:top w:val="single" w:sz="4" w:space="1" w:color="auto"/>
          <w:left w:val="single" w:sz="4" w:space="4" w:color="auto"/>
          <w:bottom w:val="single" w:sz="4" w:space="1" w:color="auto"/>
          <w:right w:val="single" w:sz="4" w:space="4" w:color="auto"/>
        </w:pBdr>
        <w:jc w:val="center"/>
        <w:rPr>
          <w:rFonts w:ascii="Arial" w:hAnsi="Arial" w:cs="Arial"/>
          <w:b/>
        </w:rPr>
      </w:pPr>
      <w:r w:rsidRPr="009D700B">
        <w:rPr>
          <w:rFonts w:ascii="Arial" w:hAnsi="Arial" w:cs="Arial"/>
          <w:b/>
        </w:rPr>
        <w:t xml:space="preserve">PROPUESTA </w:t>
      </w:r>
    </w:p>
    <w:p w14:paraId="62BDAFFD" w14:textId="77777777" w:rsidR="003E27A8" w:rsidRPr="009D700B" w:rsidRDefault="003E27A8" w:rsidP="00FE2777">
      <w:pPr>
        <w:pBdr>
          <w:top w:val="single" w:sz="4" w:space="1" w:color="auto"/>
          <w:left w:val="single" w:sz="4" w:space="4" w:color="auto"/>
          <w:bottom w:val="single" w:sz="4" w:space="1" w:color="auto"/>
          <w:right w:val="single" w:sz="4" w:space="4" w:color="auto"/>
        </w:pBdr>
        <w:jc w:val="center"/>
        <w:rPr>
          <w:rFonts w:ascii="Arial" w:hAnsi="Arial" w:cs="Arial"/>
          <w:b/>
        </w:rPr>
      </w:pPr>
    </w:p>
    <w:p w14:paraId="221561D7" w14:textId="0C0BCCE4" w:rsidR="00FE2777" w:rsidRPr="00333C1D" w:rsidRDefault="00FE2777" w:rsidP="00FE2777">
      <w:pPr>
        <w:pBdr>
          <w:top w:val="single" w:sz="4" w:space="1" w:color="auto"/>
          <w:left w:val="single" w:sz="4" w:space="4" w:color="auto"/>
          <w:bottom w:val="single" w:sz="4" w:space="1" w:color="auto"/>
          <w:right w:val="single" w:sz="4" w:space="4" w:color="auto"/>
        </w:pBdr>
        <w:jc w:val="center"/>
        <w:rPr>
          <w:rFonts w:ascii="Arial" w:hAnsi="Arial" w:cs="Arial"/>
          <w:b/>
          <w:color w:val="4472C4" w:themeColor="accent1"/>
        </w:rPr>
      </w:pPr>
      <w:r w:rsidRPr="009D700B">
        <w:rPr>
          <w:rFonts w:ascii="Arial" w:hAnsi="Arial" w:cs="Arial"/>
          <w:b/>
        </w:rPr>
        <w:t>Vicegerentes, Director de Área, Directora Biblioteca Universitaria, Jefes de Servicio</w:t>
      </w:r>
    </w:p>
    <w:p w14:paraId="29574249" w14:textId="77777777" w:rsidR="00FE2777" w:rsidRPr="009D700B" w:rsidRDefault="00FE2777" w:rsidP="00FE2777">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D700B">
        <w:rPr>
          <w:rFonts w:ascii="Arial" w:hAnsi="Arial" w:cs="Arial"/>
          <w:b/>
          <w:sz w:val="20"/>
          <w:szCs w:val="20"/>
        </w:rPr>
        <w:t>D.</w:t>
      </w:r>
      <w:r w:rsidR="009D700B">
        <w:rPr>
          <w:rFonts w:ascii="Arial" w:hAnsi="Arial" w:cs="Arial"/>
          <w:b/>
          <w:sz w:val="20"/>
          <w:szCs w:val="20"/>
        </w:rPr>
        <w:t>/</w:t>
      </w:r>
      <w:r w:rsidRPr="009D700B">
        <w:rPr>
          <w:rFonts w:ascii="Arial" w:hAnsi="Arial" w:cs="Arial"/>
          <w:b/>
          <w:sz w:val="20"/>
          <w:szCs w:val="20"/>
        </w:rPr>
        <w:t>D</w:t>
      </w:r>
      <w:r w:rsidRPr="009D700B">
        <w:rPr>
          <w:rFonts w:ascii="Arial" w:hAnsi="Arial" w:cs="Arial"/>
          <w:sz w:val="20"/>
          <w:szCs w:val="20"/>
        </w:rPr>
        <w:t>ª:</w:t>
      </w:r>
      <w:r w:rsidR="00EA1D49">
        <w:rPr>
          <w:rFonts w:ascii="Arial" w:hAnsi="Arial" w:cs="Arial"/>
          <w:sz w:val="20"/>
          <w:szCs w:val="20"/>
        </w:rPr>
        <w:fldChar w:fldCharType="begin">
          <w:ffData>
            <w:name w:val="Texto1"/>
            <w:enabled/>
            <w:calcOnExit w:val="0"/>
            <w:textInput/>
          </w:ffData>
        </w:fldChar>
      </w:r>
      <w:bookmarkStart w:id="0" w:name="Texto1"/>
      <w:r w:rsidR="00EA1D49">
        <w:rPr>
          <w:rFonts w:ascii="Arial" w:hAnsi="Arial" w:cs="Arial"/>
          <w:sz w:val="20"/>
          <w:szCs w:val="20"/>
        </w:rPr>
        <w:instrText xml:space="preserve"> FORMTEXT </w:instrText>
      </w:r>
      <w:r w:rsidR="00EA1D49">
        <w:rPr>
          <w:rFonts w:ascii="Arial" w:hAnsi="Arial" w:cs="Arial"/>
          <w:sz w:val="20"/>
          <w:szCs w:val="20"/>
        </w:rPr>
      </w:r>
      <w:r w:rsidR="00EA1D49">
        <w:rPr>
          <w:rFonts w:ascii="Arial" w:hAnsi="Arial" w:cs="Arial"/>
          <w:sz w:val="20"/>
          <w:szCs w:val="20"/>
        </w:rPr>
        <w:fldChar w:fldCharType="separate"/>
      </w:r>
      <w:r w:rsidR="00EA1D49">
        <w:rPr>
          <w:rFonts w:ascii="Arial" w:hAnsi="Arial" w:cs="Arial"/>
          <w:noProof/>
          <w:sz w:val="20"/>
          <w:szCs w:val="20"/>
        </w:rPr>
        <w:t> </w:t>
      </w:r>
      <w:r w:rsidR="00EA1D49">
        <w:rPr>
          <w:rFonts w:ascii="Arial" w:hAnsi="Arial" w:cs="Arial"/>
          <w:noProof/>
          <w:sz w:val="20"/>
          <w:szCs w:val="20"/>
        </w:rPr>
        <w:t> </w:t>
      </w:r>
      <w:r w:rsidR="00EA1D49">
        <w:rPr>
          <w:rFonts w:ascii="Arial" w:hAnsi="Arial" w:cs="Arial"/>
          <w:noProof/>
          <w:sz w:val="20"/>
          <w:szCs w:val="20"/>
        </w:rPr>
        <w:t> </w:t>
      </w:r>
      <w:r w:rsidR="00EA1D49">
        <w:rPr>
          <w:rFonts w:ascii="Arial" w:hAnsi="Arial" w:cs="Arial"/>
          <w:noProof/>
          <w:sz w:val="20"/>
          <w:szCs w:val="20"/>
        </w:rPr>
        <w:t> </w:t>
      </w:r>
      <w:r w:rsidR="00EA1D49">
        <w:rPr>
          <w:rFonts w:ascii="Arial" w:hAnsi="Arial" w:cs="Arial"/>
          <w:noProof/>
          <w:sz w:val="20"/>
          <w:szCs w:val="20"/>
        </w:rPr>
        <w:t> </w:t>
      </w:r>
      <w:r w:rsidR="00EA1D49">
        <w:rPr>
          <w:rFonts w:ascii="Arial" w:hAnsi="Arial" w:cs="Arial"/>
          <w:sz w:val="20"/>
          <w:szCs w:val="20"/>
        </w:rPr>
        <w:fldChar w:fldCharType="end"/>
      </w:r>
      <w:bookmarkEnd w:id="0"/>
    </w:p>
    <w:p w14:paraId="1396A172" w14:textId="77777777" w:rsidR="00FE2777" w:rsidRPr="009D700B" w:rsidRDefault="00FE2777" w:rsidP="00FE2777">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14BC4B5D" w14:textId="77777777" w:rsidR="00FE2777" w:rsidRPr="009D700B" w:rsidRDefault="00FE2777" w:rsidP="00FE2777">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D700B">
        <w:rPr>
          <w:rFonts w:ascii="Arial" w:hAnsi="Arial" w:cs="Arial"/>
          <w:b/>
          <w:sz w:val="20"/>
          <w:szCs w:val="20"/>
        </w:rPr>
        <w:t>PUESTO DE TRABAJO</w:t>
      </w:r>
      <w:r w:rsidRPr="009D700B">
        <w:rPr>
          <w:rFonts w:ascii="Arial" w:hAnsi="Arial" w:cs="Arial"/>
          <w:sz w:val="20"/>
          <w:szCs w:val="20"/>
        </w:rPr>
        <w:t xml:space="preserve">: </w:t>
      </w:r>
      <w:bookmarkStart w:id="1" w:name="Texto2"/>
      <w:r w:rsidR="00EA1D49">
        <w:rPr>
          <w:rFonts w:ascii="Arial" w:hAnsi="Arial" w:cs="Arial"/>
          <w:sz w:val="20"/>
          <w:szCs w:val="20"/>
        </w:rPr>
        <w:fldChar w:fldCharType="begin">
          <w:ffData>
            <w:name w:val="Texto2"/>
            <w:enabled/>
            <w:calcOnExit w:val="0"/>
            <w:textInput/>
          </w:ffData>
        </w:fldChar>
      </w:r>
      <w:r w:rsidR="00EA1D49">
        <w:rPr>
          <w:rFonts w:ascii="Arial" w:hAnsi="Arial" w:cs="Arial"/>
          <w:sz w:val="20"/>
          <w:szCs w:val="20"/>
        </w:rPr>
        <w:instrText xml:space="preserve"> FORMTEXT </w:instrText>
      </w:r>
      <w:r w:rsidR="00EA1D49">
        <w:rPr>
          <w:rFonts w:ascii="Arial" w:hAnsi="Arial" w:cs="Arial"/>
          <w:sz w:val="20"/>
          <w:szCs w:val="20"/>
        </w:rPr>
      </w:r>
      <w:r w:rsidR="00EA1D49">
        <w:rPr>
          <w:rFonts w:ascii="Arial" w:hAnsi="Arial" w:cs="Arial"/>
          <w:sz w:val="20"/>
          <w:szCs w:val="20"/>
        </w:rPr>
        <w:fldChar w:fldCharType="separate"/>
      </w:r>
      <w:r w:rsidR="00EA1D49">
        <w:rPr>
          <w:rFonts w:ascii="Arial" w:hAnsi="Arial" w:cs="Arial"/>
          <w:noProof/>
          <w:sz w:val="20"/>
          <w:szCs w:val="20"/>
        </w:rPr>
        <w:t> </w:t>
      </w:r>
      <w:r w:rsidR="00EA1D49">
        <w:rPr>
          <w:rFonts w:ascii="Arial" w:hAnsi="Arial" w:cs="Arial"/>
          <w:noProof/>
          <w:sz w:val="20"/>
          <w:szCs w:val="20"/>
        </w:rPr>
        <w:t> </w:t>
      </w:r>
      <w:r w:rsidR="00EA1D49">
        <w:rPr>
          <w:rFonts w:ascii="Arial" w:hAnsi="Arial" w:cs="Arial"/>
          <w:noProof/>
          <w:sz w:val="20"/>
          <w:szCs w:val="20"/>
        </w:rPr>
        <w:t> </w:t>
      </w:r>
      <w:r w:rsidR="00EA1D49">
        <w:rPr>
          <w:rFonts w:ascii="Arial" w:hAnsi="Arial" w:cs="Arial"/>
          <w:noProof/>
          <w:sz w:val="20"/>
          <w:szCs w:val="20"/>
        </w:rPr>
        <w:t> </w:t>
      </w:r>
      <w:r w:rsidR="00EA1D49">
        <w:rPr>
          <w:rFonts w:ascii="Arial" w:hAnsi="Arial" w:cs="Arial"/>
          <w:noProof/>
          <w:sz w:val="20"/>
          <w:szCs w:val="20"/>
        </w:rPr>
        <w:t> </w:t>
      </w:r>
      <w:r w:rsidR="00EA1D49">
        <w:rPr>
          <w:rFonts w:ascii="Arial" w:hAnsi="Arial" w:cs="Arial"/>
          <w:sz w:val="20"/>
          <w:szCs w:val="20"/>
        </w:rPr>
        <w:fldChar w:fldCharType="end"/>
      </w:r>
      <w:bookmarkEnd w:id="1"/>
      <w:r w:rsidRPr="009D700B">
        <w:rPr>
          <w:rFonts w:ascii="Arial" w:hAnsi="Arial" w:cs="Arial"/>
          <w:sz w:val="20"/>
          <w:szCs w:val="20"/>
        </w:rPr>
        <w:t>,</w:t>
      </w:r>
    </w:p>
    <w:p w14:paraId="16A3E410" w14:textId="77777777" w:rsidR="00FE2777" w:rsidRPr="009D700B" w:rsidRDefault="00FE2777" w:rsidP="00FE2777">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2870F2E9" w14:textId="77777777" w:rsidR="00FE2777" w:rsidRPr="009D700B" w:rsidRDefault="00FE2777" w:rsidP="00FE2777">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D700B">
        <w:rPr>
          <w:rFonts w:ascii="Arial" w:hAnsi="Arial" w:cs="Arial"/>
          <w:sz w:val="20"/>
          <w:szCs w:val="20"/>
        </w:rPr>
        <w:t xml:space="preserve">de conformidad con lo previsto en el Acuerdo del Consejo de Gobierno de 19 de noviembre de 2004, por el que se estableció un módulo variable del complemento de productividad, y en los términos fijados por la Gerencia en </w:t>
      </w:r>
      <w:r w:rsidR="00F016C0">
        <w:rPr>
          <w:rFonts w:ascii="Arial" w:hAnsi="Arial" w:cs="Arial"/>
          <w:sz w:val="20"/>
          <w:szCs w:val="20"/>
        </w:rPr>
        <w:t>R</w:t>
      </w:r>
      <w:r w:rsidRPr="009D700B">
        <w:rPr>
          <w:rFonts w:ascii="Arial" w:hAnsi="Arial" w:cs="Arial"/>
          <w:sz w:val="20"/>
          <w:szCs w:val="20"/>
        </w:rPr>
        <w:t xml:space="preserve">esolución de </w:t>
      </w:r>
      <w:r w:rsidR="0083733D" w:rsidRPr="00864E80">
        <w:rPr>
          <w:rFonts w:ascii="Arial" w:hAnsi="Arial" w:cs="Arial"/>
          <w:color w:val="000000" w:themeColor="text1"/>
          <w:sz w:val="20"/>
          <w:szCs w:val="20"/>
        </w:rPr>
        <w:t>4</w:t>
      </w:r>
      <w:r w:rsidRPr="00864E80">
        <w:rPr>
          <w:rFonts w:ascii="Arial" w:hAnsi="Arial" w:cs="Arial"/>
          <w:color w:val="000000" w:themeColor="text1"/>
          <w:sz w:val="20"/>
          <w:szCs w:val="20"/>
        </w:rPr>
        <w:t xml:space="preserve"> de </w:t>
      </w:r>
      <w:r w:rsidR="0083733D" w:rsidRPr="00864E80">
        <w:rPr>
          <w:rFonts w:ascii="Arial" w:hAnsi="Arial" w:cs="Arial"/>
          <w:color w:val="000000" w:themeColor="text1"/>
          <w:sz w:val="20"/>
          <w:szCs w:val="20"/>
        </w:rPr>
        <w:t>febrero</w:t>
      </w:r>
      <w:r w:rsidRPr="00864E80">
        <w:rPr>
          <w:rFonts w:ascii="Arial" w:hAnsi="Arial" w:cs="Arial"/>
          <w:color w:val="000000" w:themeColor="text1"/>
          <w:sz w:val="20"/>
          <w:szCs w:val="20"/>
        </w:rPr>
        <w:t xml:space="preserve"> de 20</w:t>
      </w:r>
      <w:r w:rsidR="0083733D" w:rsidRPr="00864E80">
        <w:rPr>
          <w:rFonts w:ascii="Arial" w:hAnsi="Arial" w:cs="Arial"/>
          <w:color w:val="000000" w:themeColor="text1"/>
          <w:sz w:val="20"/>
          <w:szCs w:val="20"/>
        </w:rPr>
        <w:t>2</w:t>
      </w:r>
      <w:r w:rsidR="00E93961" w:rsidRPr="00864E80">
        <w:rPr>
          <w:rFonts w:ascii="Arial" w:hAnsi="Arial" w:cs="Arial"/>
          <w:color w:val="000000" w:themeColor="text1"/>
          <w:sz w:val="20"/>
          <w:szCs w:val="20"/>
        </w:rPr>
        <w:t>5</w:t>
      </w:r>
      <w:r w:rsidRPr="009D700B">
        <w:rPr>
          <w:rFonts w:ascii="Arial" w:hAnsi="Arial" w:cs="Arial"/>
          <w:sz w:val="20"/>
          <w:szCs w:val="20"/>
        </w:rPr>
        <w:t xml:space="preserve">, </w:t>
      </w:r>
    </w:p>
    <w:p w14:paraId="102397DC" w14:textId="77777777" w:rsidR="00FE2777" w:rsidRPr="009D700B" w:rsidRDefault="00FE2777" w:rsidP="00FE2777">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408583C7" w14:textId="77777777" w:rsidR="00FE2777" w:rsidRPr="009D700B" w:rsidRDefault="00FE2777" w:rsidP="00FE2777">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D700B">
        <w:rPr>
          <w:rFonts w:ascii="Arial" w:hAnsi="Arial" w:cs="Arial"/>
          <w:b/>
          <w:sz w:val="20"/>
          <w:szCs w:val="20"/>
        </w:rPr>
        <w:t>PROPONE</w:t>
      </w:r>
      <w:r w:rsidRPr="009D700B">
        <w:rPr>
          <w:rFonts w:ascii="Arial" w:hAnsi="Arial" w:cs="Arial"/>
          <w:sz w:val="20"/>
          <w:szCs w:val="20"/>
        </w:rPr>
        <w:t xml:space="preserve">: </w:t>
      </w:r>
    </w:p>
    <w:p w14:paraId="5D1D2D40" w14:textId="77777777" w:rsidR="00FE2777" w:rsidRPr="009D700B" w:rsidRDefault="00FE2777" w:rsidP="00FE2777">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435DE6C9" w14:textId="654E96CD" w:rsidR="00FE2777" w:rsidRPr="009D700B" w:rsidRDefault="00FE2777" w:rsidP="00FE2777">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D700B">
        <w:rPr>
          <w:rFonts w:ascii="Arial" w:hAnsi="Arial" w:cs="Arial"/>
          <w:sz w:val="20"/>
          <w:szCs w:val="20"/>
        </w:rPr>
        <w:t xml:space="preserve">Prestar servicios de forma habitual </w:t>
      </w:r>
      <w:bookmarkStart w:id="2" w:name="Texto3"/>
      <w:r w:rsidR="00EA1D49">
        <w:rPr>
          <w:rFonts w:ascii="Arial" w:hAnsi="Arial" w:cs="Arial"/>
          <w:sz w:val="20"/>
          <w:szCs w:val="20"/>
        </w:rPr>
        <w:fldChar w:fldCharType="begin">
          <w:ffData>
            <w:name w:val="Texto3"/>
            <w:enabled/>
            <w:calcOnExit w:val="0"/>
            <w:textInput/>
          </w:ffData>
        </w:fldChar>
      </w:r>
      <w:r w:rsidR="00EA1D49">
        <w:rPr>
          <w:rFonts w:ascii="Arial" w:hAnsi="Arial" w:cs="Arial"/>
          <w:sz w:val="20"/>
          <w:szCs w:val="20"/>
        </w:rPr>
        <w:instrText xml:space="preserve"> FORMTEXT </w:instrText>
      </w:r>
      <w:r w:rsidR="00EA1D49">
        <w:rPr>
          <w:rFonts w:ascii="Arial" w:hAnsi="Arial" w:cs="Arial"/>
          <w:sz w:val="20"/>
          <w:szCs w:val="20"/>
        </w:rPr>
      </w:r>
      <w:r w:rsidR="00EA1D49">
        <w:rPr>
          <w:rFonts w:ascii="Arial" w:hAnsi="Arial" w:cs="Arial"/>
          <w:sz w:val="20"/>
          <w:szCs w:val="20"/>
        </w:rPr>
        <w:fldChar w:fldCharType="separate"/>
      </w:r>
      <w:r w:rsidR="00EA1D49">
        <w:rPr>
          <w:rFonts w:ascii="Arial" w:hAnsi="Arial" w:cs="Arial"/>
          <w:noProof/>
          <w:sz w:val="20"/>
          <w:szCs w:val="20"/>
        </w:rPr>
        <w:t> </w:t>
      </w:r>
      <w:r w:rsidR="00EA1D49">
        <w:rPr>
          <w:rFonts w:ascii="Arial" w:hAnsi="Arial" w:cs="Arial"/>
          <w:noProof/>
          <w:sz w:val="20"/>
          <w:szCs w:val="20"/>
        </w:rPr>
        <w:t> </w:t>
      </w:r>
      <w:r w:rsidR="00EA1D49">
        <w:rPr>
          <w:rFonts w:ascii="Arial" w:hAnsi="Arial" w:cs="Arial"/>
          <w:noProof/>
          <w:sz w:val="20"/>
          <w:szCs w:val="20"/>
        </w:rPr>
        <w:t> </w:t>
      </w:r>
      <w:r w:rsidR="00EA1D49">
        <w:rPr>
          <w:rFonts w:ascii="Arial" w:hAnsi="Arial" w:cs="Arial"/>
          <w:noProof/>
          <w:sz w:val="20"/>
          <w:szCs w:val="20"/>
        </w:rPr>
        <w:t> </w:t>
      </w:r>
      <w:r w:rsidR="00EA1D49">
        <w:rPr>
          <w:rFonts w:ascii="Arial" w:hAnsi="Arial" w:cs="Arial"/>
          <w:noProof/>
          <w:sz w:val="20"/>
          <w:szCs w:val="20"/>
        </w:rPr>
        <w:t> </w:t>
      </w:r>
      <w:r w:rsidR="00EA1D49">
        <w:rPr>
          <w:rFonts w:ascii="Arial" w:hAnsi="Arial" w:cs="Arial"/>
          <w:sz w:val="20"/>
          <w:szCs w:val="20"/>
        </w:rPr>
        <w:fldChar w:fldCharType="end"/>
      </w:r>
      <w:bookmarkEnd w:id="2"/>
      <w:r w:rsidRPr="009D700B">
        <w:rPr>
          <w:rFonts w:ascii="Arial" w:hAnsi="Arial" w:cs="Arial"/>
          <w:sz w:val="20"/>
          <w:szCs w:val="20"/>
        </w:rPr>
        <w:t xml:space="preserve"> horas mensuales, destinadas a la asistencia a reuniones o actividades para las que sea convocado, así como a la realización de funciones de planificación, coordinación y supervisión de actividades propias de su puesto, o por la acumulación de tareas y despacho de asuntos con la Gerencia o el Rectorado; funciones cuya realización en horario de tarde es necesaria y/o conveniente para un mejor desempeño de  las tareas que tiene encomendadas. </w:t>
      </w:r>
    </w:p>
    <w:p w14:paraId="046B9480" w14:textId="77777777" w:rsidR="00FE2777" w:rsidRPr="009D700B" w:rsidRDefault="00FE2777" w:rsidP="00FE2777">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2E2CA00F" w14:textId="6DBF5669" w:rsidR="00FE2777" w:rsidRPr="00864E80" w:rsidRDefault="00FE2777" w:rsidP="00F016C0">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0"/>
          <w:szCs w:val="20"/>
        </w:rPr>
      </w:pPr>
      <w:r w:rsidRPr="00864E80">
        <w:rPr>
          <w:rFonts w:ascii="Arial" w:hAnsi="Arial" w:cs="Arial"/>
          <w:color w:val="000000" w:themeColor="text1"/>
          <w:sz w:val="20"/>
          <w:szCs w:val="20"/>
        </w:rPr>
        <w:t>Estas horas de mayor dedicación se realizarán y registrarán en el sistema de control horario</w:t>
      </w:r>
      <w:r w:rsidR="0083733D" w:rsidRPr="00864E80">
        <w:rPr>
          <w:rFonts w:ascii="Arial" w:hAnsi="Arial" w:cs="Arial"/>
          <w:color w:val="000000" w:themeColor="text1"/>
          <w:sz w:val="20"/>
          <w:szCs w:val="20"/>
        </w:rPr>
        <w:t>,</w:t>
      </w:r>
      <w:r w:rsidRPr="00864E80">
        <w:rPr>
          <w:rFonts w:ascii="Arial" w:hAnsi="Arial" w:cs="Arial"/>
          <w:color w:val="000000" w:themeColor="text1"/>
          <w:sz w:val="20"/>
          <w:szCs w:val="20"/>
        </w:rPr>
        <w:t xml:space="preserve"> </w:t>
      </w:r>
      <w:r w:rsidR="0083733D" w:rsidRPr="00864E80">
        <w:rPr>
          <w:rFonts w:ascii="Arial" w:hAnsi="Arial" w:cs="Arial"/>
          <w:color w:val="000000" w:themeColor="text1"/>
          <w:sz w:val="20"/>
          <w:szCs w:val="20"/>
        </w:rPr>
        <w:t xml:space="preserve">de lunes a jueves. </w:t>
      </w:r>
      <w:r w:rsidR="00F016C0" w:rsidRPr="00864E80">
        <w:rPr>
          <w:rFonts w:ascii="Arial" w:hAnsi="Arial" w:cs="Arial"/>
          <w:color w:val="000000" w:themeColor="text1"/>
          <w:sz w:val="20"/>
          <w:szCs w:val="20"/>
        </w:rPr>
        <w:t>Podrán</w:t>
      </w:r>
      <w:r w:rsidR="0083733D" w:rsidRPr="00864E80">
        <w:rPr>
          <w:rFonts w:ascii="Arial" w:hAnsi="Arial" w:cs="Arial"/>
          <w:color w:val="000000" w:themeColor="text1"/>
          <w:sz w:val="20"/>
          <w:szCs w:val="20"/>
        </w:rPr>
        <w:t xml:space="preserve"> ser tenidas en cuenta</w:t>
      </w:r>
      <w:r w:rsidR="00F016C0" w:rsidRPr="00864E80">
        <w:rPr>
          <w:rFonts w:ascii="Arial" w:hAnsi="Arial" w:cs="Arial"/>
          <w:color w:val="000000" w:themeColor="text1"/>
          <w:sz w:val="20"/>
          <w:szCs w:val="20"/>
        </w:rPr>
        <w:t>,</w:t>
      </w:r>
      <w:r w:rsidR="0083733D" w:rsidRPr="00864E80">
        <w:rPr>
          <w:rFonts w:ascii="Arial" w:hAnsi="Arial" w:cs="Arial"/>
          <w:color w:val="000000" w:themeColor="text1"/>
          <w:sz w:val="20"/>
          <w:szCs w:val="20"/>
        </w:rPr>
        <w:t xml:space="preserve"> aquellas que superen el cómputo mensual de jornada ordinaria </w:t>
      </w:r>
      <w:r w:rsidRPr="00864E80">
        <w:rPr>
          <w:rFonts w:ascii="Arial" w:hAnsi="Arial" w:cs="Arial"/>
          <w:color w:val="000000" w:themeColor="text1"/>
          <w:sz w:val="20"/>
          <w:szCs w:val="20"/>
        </w:rPr>
        <w:t xml:space="preserve">en periodos de horario </w:t>
      </w:r>
      <w:r w:rsidR="00F016C0" w:rsidRPr="00864E80">
        <w:rPr>
          <w:rFonts w:ascii="Arial" w:hAnsi="Arial" w:cs="Arial"/>
          <w:color w:val="000000" w:themeColor="text1"/>
          <w:sz w:val="20"/>
          <w:szCs w:val="20"/>
        </w:rPr>
        <w:t>ordinario. Asimismo, podrá ser tenido en cuenta el exceso de horas realizado en el horario de verano en el caso de los</w:t>
      </w:r>
      <w:r w:rsidR="00864E80" w:rsidRPr="00864E80">
        <w:rPr>
          <w:rFonts w:ascii="Arial" w:hAnsi="Arial" w:cs="Arial"/>
          <w:color w:val="000000" w:themeColor="text1"/>
          <w:sz w:val="20"/>
          <w:szCs w:val="20"/>
        </w:rPr>
        <w:t xml:space="preserve"> </w:t>
      </w:r>
      <w:r w:rsidR="00F016C0" w:rsidRPr="00864E80">
        <w:rPr>
          <w:rFonts w:ascii="Arial" w:hAnsi="Arial" w:cs="Arial"/>
          <w:color w:val="000000" w:themeColor="text1"/>
          <w:sz w:val="20"/>
          <w:szCs w:val="20"/>
        </w:rPr>
        <w:t>Jefes Servicio adscritos al Servicio de Gestión Académica o Servicio que le sustituya por la singularidad de la prestación y carga de trabajo y los casos que se autoricen extraordinaria y expresamente y englobe dicho periodo</w:t>
      </w:r>
      <w:r w:rsidRPr="00864E80">
        <w:rPr>
          <w:rFonts w:ascii="Arial" w:hAnsi="Arial" w:cs="Arial"/>
          <w:color w:val="000000" w:themeColor="text1"/>
          <w:sz w:val="20"/>
          <w:szCs w:val="20"/>
        </w:rPr>
        <w:t>.</w:t>
      </w:r>
    </w:p>
    <w:p w14:paraId="010523B7" w14:textId="77777777" w:rsidR="00F016C0" w:rsidRPr="00864E80" w:rsidRDefault="00F016C0" w:rsidP="00F016C0">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0"/>
          <w:szCs w:val="20"/>
        </w:rPr>
      </w:pPr>
      <w:r w:rsidRPr="00864E80">
        <w:rPr>
          <w:rFonts w:ascii="Arial" w:hAnsi="Arial" w:cs="Arial"/>
          <w:color w:val="000000" w:themeColor="text1"/>
          <w:sz w:val="20"/>
          <w:szCs w:val="20"/>
        </w:rPr>
        <w:t>Con carácter general y salvo excepciones debidamente justificadas, la jornada diaria no podrá superar las nueve horas.</w:t>
      </w:r>
    </w:p>
    <w:p w14:paraId="6A2CFB1C" w14:textId="731770C8" w:rsidR="00FE2777" w:rsidRPr="009D700B" w:rsidRDefault="00FE2777" w:rsidP="00FE2777">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5AAA5C0E" w14:textId="77777777" w:rsidR="00FE2777" w:rsidRPr="009D700B" w:rsidRDefault="00FE2777" w:rsidP="00FE2777">
      <w:pPr>
        <w:pBdr>
          <w:top w:val="single" w:sz="4" w:space="1" w:color="auto"/>
          <w:left w:val="single" w:sz="4" w:space="4" w:color="auto"/>
          <w:bottom w:val="single" w:sz="4" w:space="1" w:color="auto"/>
          <w:right w:val="single" w:sz="4" w:space="4" w:color="auto"/>
        </w:pBdr>
        <w:jc w:val="both"/>
        <w:rPr>
          <w:rFonts w:ascii="Arial" w:hAnsi="Arial" w:cs="Arial"/>
          <w:sz w:val="20"/>
          <w:szCs w:val="20"/>
        </w:rPr>
      </w:pPr>
    </w:p>
    <w:p w14:paraId="549A5ABA" w14:textId="77777777" w:rsidR="00FE2777" w:rsidRPr="009D700B" w:rsidRDefault="00FE2777" w:rsidP="00FE2777">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D700B">
        <w:rPr>
          <w:rFonts w:ascii="Arial" w:hAnsi="Arial" w:cs="Arial"/>
          <w:sz w:val="20"/>
          <w:szCs w:val="20"/>
        </w:rPr>
        <w:tab/>
        <w:t xml:space="preserve">León, </w:t>
      </w:r>
      <w:bookmarkStart w:id="3" w:name="Texto6"/>
      <w:r w:rsidR="00EA1D49">
        <w:rPr>
          <w:rFonts w:ascii="Arial" w:hAnsi="Arial" w:cs="Arial"/>
          <w:sz w:val="20"/>
          <w:szCs w:val="20"/>
        </w:rPr>
        <w:fldChar w:fldCharType="begin">
          <w:ffData>
            <w:name w:val="Texto6"/>
            <w:enabled/>
            <w:calcOnExit w:val="0"/>
            <w:textInput/>
          </w:ffData>
        </w:fldChar>
      </w:r>
      <w:r w:rsidR="00EA1D49">
        <w:rPr>
          <w:rFonts w:ascii="Arial" w:hAnsi="Arial" w:cs="Arial"/>
          <w:sz w:val="20"/>
          <w:szCs w:val="20"/>
        </w:rPr>
        <w:instrText xml:space="preserve"> FORMTEXT </w:instrText>
      </w:r>
      <w:r w:rsidR="00EA1D49">
        <w:rPr>
          <w:rFonts w:ascii="Arial" w:hAnsi="Arial" w:cs="Arial"/>
          <w:sz w:val="20"/>
          <w:szCs w:val="20"/>
        </w:rPr>
      </w:r>
      <w:r w:rsidR="00EA1D49">
        <w:rPr>
          <w:rFonts w:ascii="Arial" w:hAnsi="Arial" w:cs="Arial"/>
          <w:sz w:val="20"/>
          <w:szCs w:val="20"/>
        </w:rPr>
        <w:fldChar w:fldCharType="separate"/>
      </w:r>
      <w:r w:rsidR="00EA1D49">
        <w:rPr>
          <w:rFonts w:ascii="Arial" w:hAnsi="Arial" w:cs="Arial"/>
          <w:noProof/>
          <w:sz w:val="20"/>
          <w:szCs w:val="20"/>
        </w:rPr>
        <w:t> </w:t>
      </w:r>
      <w:r w:rsidR="00EA1D49">
        <w:rPr>
          <w:rFonts w:ascii="Arial" w:hAnsi="Arial" w:cs="Arial"/>
          <w:noProof/>
          <w:sz w:val="20"/>
          <w:szCs w:val="20"/>
        </w:rPr>
        <w:t> </w:t>
      </w:r>
      <w:r w:rsidR="00EA1D49">
        <w:rPr>
          <w:rFonts w:ascii="Arial" w:hAnsi="Arial" w:cs="Arial"/>
          <w:noProof/>
          <w:sz w:val="20"/>
          <w:szCs w:val="20"/>
        </w:rPr>
        <w:t> </w:t>
      </w:r>
      <w:r w:rsidR="00EA1D49">
        <w:rPr>
          <w:rFonts w:ascii="Arial" w:hAnsi="Arial" w:cs="Arial"/>
          <w:noProof/>
          <w:sz w:val="20"/>
          <w:szCs w:val="20"/>
        </w:rPr>
        <w:t> </w:t>
      </w:r>
      <w:r w:rsidR="00EA1D49">
        <w:rPr>
          <w:rFonts w:ascii="Arial" w:hAnsi="Arial" w:cs="Arial"/>
          <w:noProof/>
          <w:sz w:val="20"/>
          <w:szCs w:val="20"/>
        </w:rPr>
        <w:t> </w:t>
      </w:r>
      <w:r w:rsidR="00EA1D49">
        <w:rPr>
          <w:rFonts w:ascii="Arial" w:hAnsi="Arial" w:cs="Arial"/>
          <w:sz w:val="20"/>
          <w:szCs w:val="20"/>
        </w:rPr>
        <w:fldChar w:fldCharType="end"/>
      </w:r>
      <w:bookmarkEnd w:id="3"/>
      <w:r w:rsidR="00EA1D49">
        <w:rPr>
          <w:rFonts w:ascii="Arial" w:hAnsi="Arial" w:cs="Arial"/>
          <w:sz w:val="20"/>
          <w:szCs w:val="20"/>
        </w:rPr>
        <w:t xml:space="preserve"> </w:t>
      </w:r>
      <w:r w:rsidRPr="009D700B">
        <w:rPr>
          <w:rFonts w:ascii="Arial" w:hAnsi="Arial" w:cs="Arial"/>
          <w:sz w:val="20"/>
          <w:szCs w:val="20"/>
        </w:rPr>
        <w:t>de</w:t>
      </w:r>
      <w:r w:rsidR="00EA1D49">
        <w:rPr>
          <w:rFonts w:ascii="Arial" w:hAnsi="Arial" w:cs="Arial"/>
          <w:sz w:val="20"/>
          <w:szCs w:val="20"/>
        </w:rPr>
        <w:t xml:space="preserve"> </w:t>
      </w:r>
      <w:r w:rsidR="00EA1D49">
        <w:rPr>
          <w:rFonts w:ascii="Arial" w:hAnsi="Arial" w:cs="Arial"/>
          <w:sz w:val="20"/>
          <w:szCs w:val="20"/>
        </w:rPr>
        <w:fldChar w:fldCharType="begin">
          <w:ffData>
            <w:name w:val="Texto7"/>
            <w:enabled/>
            <w:calcOnExit w:val="0"/>
            <w:textInput/>
          </w:ffData>
        </w:fldChar>
      </w:r>
      <w:bookmarkStart w:id="4" w:name="Texto7"/>
      <w:r w:rsidR="00EA1D49">
        <w:rPr>
          <w:rFonts w:ascii="Arial" w:hAnsi="Arial" w:cs="Arial"/>
          <w:sz w:val="20"/>
          <w:szCs w:val="20"/>
        </w:rPr>
        <w:instrText xml:space="preserve"> FORMTEXT </w:instrText>
      </w:r>
      <w:r w:rsidR="00EA1D49">
        <w:rPr>
          <w:rFonts w:ascii="Arial" w:hAnsi="Arial" w:cs="Arial"/>
          <w:sz w:val="20"/>
          <w:szCs w:val="20"/>
        </w:rPr>
      </w:r>
      <w:r w:rsidR="00EA1D49">
        <w:rPr>
          <w:rFonts w:ascii="Arial" w:hAnsi="Arial" w:cs="Arial"/>
          <w:sz w:val="20"/>
          <w:szCs w:val="20"/>
        </w:rPr>
        <w:fldChar w:fldCharType="separate"/>
      </w:r>
      <w:r w:rsidR="00EA1D49">
        <w:rPr>
          <w:rFonts w:ascii="Arial" w:hAnsi="Arial" w:cs="Arial"/>
          <w:noProof/>
          <w:sz w:val="20"/>
          <w:szCs w:val="20"/>
        </w:rPr>
        <w:t> </w:t>
      </w:r>
      <w:r w:rsidR="00EA1D49">
        <w:rPr>
          <w:rFonts w:ascii="Arial" w:hAnsi="Arial" w:cs="Arial"/>
          <w:noProof/>
          <w:sz w:val="20"/>
          <w:szCs w:val="20"/>
        </w:rPr>
        <w:t> </w:t>
      </w:r>
      <w:r w:rsidR="00EA1D49">
        <w:rPr>
          <w:rFonts w:ascii="Arial" w:hAnsi="Arial" w:cs="Arial"/>
          <w:noProof/>
          <w:sz w:val="20"/>
          <w:szCs w:val="20"/>
        </w:rPr>
        <w:t> </w:t>
      </w:r>
      <w:r w:rsidR="00EA1D49">
        <w:rPr>
          <w:rFonts w:ascii="Arial" w:hAnsi="Arial" w:cs="Arial"/>
          <w:noProof/>
          <w:sz w:val="20"/>
          <w:szCs w:val="20"/>
        </w:rPr>
        <w:t> </w:t>
      </w:r>
      <w:r w:rsidR="00EA1D49">
        <w:rPr>
          <w:rFonts w:ascii="Arial" w:hAnsi="Arial" w:cs="Arial"/>
          <w:noProof/>
          <w:sz w:val="20"/>
          <w:szCs w:val="20"/>
        </w:rPr>
        <w:t> </w:t>
      </w:r>
      <w:r w:rsidR="00EA1D49">
        <w:rPr>
          <w:rFonts w:ascii="Arial" w:hAnsi="Arial" w:cs="Arial"/>
          <w:sz w:val="20"/>
          <w:szCs w:val="20"/>
        </w:rPr>
        <w:fldChar w:fldCharType="end"/>
      </w:r>
      <w:bookmarkEnd w:id="4"/>
      <w:r w:rsidR="00EA1D49">
        <w:rPr>
          <w:rFonts w:ascii="Arial" w:hAnsi="Arial" w:cs="Arial"/>
          <w:sz w:val="20"/>
          <w:szCs w:val="20"/>
        </w:rPr>
        <w:t xml:space="preserve"> </w:t>
      </w:r>
      <w:r w:rsidRPr="009D700B">
        <w:rPr>
          <w:rFonts w:ascii="Arial" w:hAnsi="Arial" w:cs="Arial"/>
          <w:sz w:val="20"/>
          <w:szCs w:val="20"/>
        </w:rPr>
        <w:t>de 20</w:t>
      </w:r>
      <w:bookmarkStart w:id="5" w:name="Texto9"/>
      <w:r w:rsidR="00EA1D49">
        <w:rPr>
          <w:rFonts w:ascii="Arial" w:hAnsi="Arial" w:cs="Arial"/>
          <w:sz w:val="20"/>
          <w:szCs w:val="20"/>
        </w:rPr>
        <w:fldChar w:fldCharType="begin">
          <w:ffData>
            <w:name w:val="Texto9"/>
            <w:enabled/>
            <w:calcOnExit w:val="0"/>
            <w:textInput>
              <w:maxLength w:val="2"/>
            </w:textInput>
          </w:ffData>
        </w:fldChar>
      </w:r>
      <w:r w:rsidR="00EA1D49">
        <w:rPr>
          <w:rFonts w:ascii="Arial" w:hAnsi="Arial" w:cs="Arial"/>
          <w:sz w:val="20"/>
          <w:szCs w:val="20"/>
        </w:rPr>
        <w:instrText xml:space="preserve"> FORMTEXT </w:instrText>
      </w:r>
      <w:r w:rsidR="00EA1D49">
        <w:rPr>
          <w:rFonts w:ascii="Arial" w:hAnsi="Arial" w:cs="Arial"/>
          <w:sz w:val="20"/>
          <w:szCs w:val="20"/>
        </w:rPr>
      </w:r>
      <w:r w:rsidR="00EA1D49">
        <w:rPr>
          <w:rFonts w:ascii="Arial" w:hAnsi="Arial" w:cs="Arial"/>
          <w:sz w:val="20"/>
          <w:szCs w:val="20"/>
        </w:rPr>
        <w:fldChar w:fldCharType="separate"/>
      </w:r>
      <w:r w:rsidR="00EA1D49">
        <w:rPr>
          <w:rFonts w:ascii="Arial" w:hAnsi="Arial" w:cs="Arial"/>
          <w:noProof/>
          <w:sz w:val="20"/>
          <w:szCs w:val="20"/>
        </w:rPr>
        <w:t> </w:t>
      </w:r>
      <w:r w:rsidR="00EA1D49">
        <w:rPr>
          <w:rFonts w:ascii="Arial" w:hAnsi="Arial" w:cs="Arial"/>
          <w:noProof/>
          <w:sz w:val="20"/>
          <w:szCs w:val="20"/>
        </w:rPr>
        <w:t> </w:t>
      </w:r>
      <w:r w:rsidR="00EA1D49">
        <w:rPr>
          <w:rFonts w:ascii="Arial" w:hAnsi="Arial" w:cs="Arial"/>
          <w:sz w:val="20"/>
          <w:szCs w:val="20"/>
        </w:rPr>
        <w:fldChar w:fldCharType="end"/>
      </w:r>
      <w:bookmarkEnd w:id="5"/>
    </w:p>
    <w:p w14:paraId="40978303" w14:textId="77777777" w:rsidR="00FE2777" w:rsidRPr="009D700B" w:rsidRDefault="00FE2777" w:rsidP="00FE2777">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r w:rsidRPr="009D700B">
        <w:rPr>
          <w:rFonts w:ascii="Arial" w:hAnsi="Arial" w:cs="Arial"/>
          <w:sz w:val="20"/>
          <w:szCs w:val="20"/>
        </w:rPr>
        <w:t>(Firma)</w:t>
      </w:r>
    </w:p>
    <w:p w14:paraId="0F89E415" w14:textId="77777777" w:rsidR="00FE2777" w:rsidRPr="009D700B" w:rsidRDefault="00FE2777" w:rsidP="00FE2777">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p>
    <w:p w14:paraId="37FFB2E0" w14:textId="77777777" w:rsidR="00FE2777" w:rsidRPr="009D700B" w:rsidRDefault="00FE2777" w:rsidP="00FE2777">
      <w:pPr>
        <w:pBdr>
          <w:top w:val="single" w:sz="4" w:space="1" w:color="auto"/>
          <w:left w:val="single" w:sz="4" w:space="4" w:color="auto"/>
          <w:bottom w:val="single" w:sz="4" w:space="1" w:color="auto"/>
          <w:right w:val="single" w:sz="4" w:space="4" w:color="auto"/>
        </w:pBdr>
        <w:rPr>
          <w:rFonts w:ascii="Arial" w:hAnsi="Arial" w:cs="Arial"/>
          <w:sz w:val="20"/>
          <w:szCs w:val="20"/>
        </w:rPr>
      </w:pPr>
    </w:p>
    <w:p w14:paraId="677E0C85" w14:textId="77777777" w:rsidR="00FE2777" w:rsidRDefault="00FE2777" w:rsidP="00FE2777">
      <w:pPr>
        <w:pBdr>
          <w:top w:val="single" w:sz="4" w:space="1" w:color="auto"/>
          <w:left w:val="single" w:sz="4" w:space="4" w:color="auto"/>
          <w:bottom w:val="single" w:sz="4" w:space="1" w:color="auto"/>
          <w:right w:val="single" w:sz="4" w:space="4" w:color="auto"/>
        </w:pBdr>
        <w:rPr>
          <w:rFonts w:ascii="Arial" w:hAnsi="Arial" w:cs="Arial"/>
          <w:sz w:val="20"/>
          <w:szCs w:val="20"/>
        </w:rPr>
      </w:pPr>
    </w:p>
    <w:p w14:paraId="69B33FA7" w14:textId="77777777" w:rsidR="009D700B" w:rsidRPr="009D700B" w:rsidRDefault="00C035AF" w:rsidP="00FE2777">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SR. GERENTE</w:t>
      </w:r>
    </w:p>
    <w:p w14:paraId="1C9DD4BE" w14:textId="77777777" w:rsidR="00FE2777" w:rsidRPr="009D700B" w:rsidRDefault="00FE2777" w:rsidP="00FE2777">
      <w:pPr>
        <w:rPr>
          <w:rFonts w:ascii="Arial" w:hAnsi="Arial" w:cs="Arial"/>
          <w:sz w:val="20"/>
          <w:szCs w:val="20"/>
        </w:rPr>
      </w:pPr>
    </w:p>
    <w:p w14:paraId="6DF74627" w14:textId="77777777" w:rsidR="00FE2777" w:rsidRPr="009D700B" w:rsidRDefault="00FE2777" w:rsidP="00FE2777">
      <w:pPr>
        <w:pBdr>
          <w:top w:val="single" w:sz="4" w:space="1" w:color="auto"/>
          <w:left w:val="single" w:sz="4" w:space="4" w:color="auto"/>
          <w:bottom w:val="single" w:sz="4" w:space="0" w:color="auto"/>
          <w:right w:val="single" w:sz="4" w:space="4" w:color="auto"/>
        </w:pBdr>
        <w:jc w:val="center"/>
        <w:rPr>
          <w:rFonts w:ascii="Arial" w:hAnsi="Arial" w:cs="Arial"/>
          <w:b/>
          <w:sz w:val="20"/>
          <w:szCs w:val="20"/>
        </w:rPr>
      </w:pPr>
      <w:r w:rsidRPr="009D700B">
        <w:rPr>
          <w:rFonts w:ascii="Arial" w:hAnsi="Arial" w:cs="Arial"/>
          <w:b/>
          <w:sz w:val="20"/>
          <w:szCs w:val="20"/>
        </w:rPr>
        <w:t>RESOLUCIÓN</w:t>
      </w:r>
    </w:p>
    <w:p w14:paraId="424B2ACC" w14:textId="77777777" w:rsidR="00FE2777" w:rsidRPr="009D700B" w:rsidRDefault="00EA1D49" w:rsidP="00FE2777">
      <w:pPr>
        <w:pBdr>
          <w:top w:val="single" w:sz="4" w:space="1" w:color="auto"/>
          <w:left w:val="single" w:sz="4" w:space="4" w:color="auto"/>
          <w:bottom w:val="single" w:sz="4" w:space="0" w:color="auto"/>
          <w:right w:val="single" w:sz="4" w:space="4" w:color="auto"/>
        </w:pBdr>
        <w:rPr>
          <w:rFonts w:ascii="Arial" w:hAnsi="Arial" w:cs="Arial"/>
          <w:sz w:val="20"/>
          <w:szCs w:val="20"/>
        </w:rPr>
      </w:pPr>
      <w:r>
        <w:rPr>
          <w:rFonts w:ascii="Arial" w:hAnsi="Arial" w:cs="Arial"/>
          <w:sz w:val="20"/>
          <w:szCs w:val="20"/>
        </w:rPr>
        <w:fldChar w:fldCharType="begin">
          <w:ffData>
            <w:name w:val="Casilla1"/>
            <w:enabled/>
            <w:calcOnExit w:val="0"/>
            <w:checkBox>
              <w:sizeAuto/>
              <w:default w:val="0"/>
              <w:checked w:val="0"/>
            </w:checkBox>
          </w:ffData>
        </w:fldChar>
      </w:r>
      <w:bookmarkStart w:id="6" w:name="Casilla1"/>
      <w:r>
        <w:rPr>
          <w:rFonts w:ascii="Arial" w:hAnsi="Arial" w:cs="Arial"/>
          <w:sz w:val="20"/>
          <w:szCs w:val="20"/>
        </w:rPr>
        <w:instrText xml:space="preserve"> FORMCHECKBOX </w:instrText>
      </w:r>
      <w:r w:rsidR="00712C19">
        <w:rPr>
          <w:rFonts w:ascii="Arial" w:hAnsi="Arial" w:cs="Arial"/>
          <w:sz w:val="20"/>
          <w:szCs w:val="20"/>
        </w:rPr>
      </w:r>
      <w:r w:rsidR="00712C19">
        <w:rPr>
          <w:rFonts w:ascii="Arial" w:hAnsi="Arial" w:cs="Arial"/>
          <w:sz w:val="20"/>
          <w:szCs w:val="20"/>
        </w:rPr>
        <w:fldChar w:fldCharType="separate"/>
      </w:r>
      <w:r>
        <w:rPr>
          <w:rFonts w:ascii="Arial" w:hAnsi="Arial" w:cs="Arial"/>
          <w:sz w:val="20"/>
          <w:szCs w:val="20"/>
        </w:rPr>
        <w:fldChar w:fldCharType="end"/>
      </w:r>
      <w:bookmarkEnd w:id="6"/>
      <w:r w:rsidR="00FE2777" w:rsidRPr="009D700B">
        <w:rPr>
          <w:rFonts w:ascii="Arial" w:hAnsi="Arial" w:cs="Arial"/>
          <w:sz w:val="20"/>
          <w:szCs w:val="20"/>
        </w:rPr>
        <w:t xml:space="preserve">    </w:t>
      </w:r>
      <w:r w:rsidR="00FE2777" w:rsidRPr="009D700B">
        <w:rPr>
          <w:rFonts w:ascii="Arial" w:hAnsi="Arial" w:cs="Arial"/>
          <w:sz w:val="20"/>
          <w:szCs w:val="20"/>
        </w:rPr>
        <w:tab/>
        <w:t xml:space="preserve">Concedido </w:t>
      </w:r>
    </w:p>
    <w:p w14:paraId="58B5ABD9" w14:textId="77777777" w:rsidR="00FE2777" w:rsidRPr="009D700B" w:rsidRDefault="00FE2777" w:rsidP="00FE2777">
      <w:pPr>
        <w:pBdr>
          <w:top w:val="single" w:sz="4" w:space="1" w:color="auto"/>
          <w:left w:val="single" w:sz="4" w:space="4" w:color="auto"/>
          <w:bottom w:val="single" w:sz="4" w:space="0" w:color="auto"/>
          <w:right w:val="single" w:sz="4" w:space="4" w:color="auto"/>
        </w:pBdr>
        <w:rPr>
          <w:rFonts w:ascii="Arial" w:hAnsi="Arial" w:cs="Arial"/>
          <w:sz w:val="20"/>
          <w:szCs w:val="20"/>
        </w:rPr>
      </w:pPr>
    </w:p>
    <w:p w14:paraId="4C8E9892" w14:textId="77777777" w:rsidR="00FE2777" w:rsidRDefault="00EA1D49" w:rsidP="00FE2777">
      <w:pPr>
        <w:pBdr>
          <w:top w:val="single" w:sz="4" w:space="1" w:color="auto"/>
          <w:left w:val="single" w:sz="4" w:space="4" w:color="auto"/>
          <w:bottom w:val="single" w:sz="4" w:space="0" w:color="auto"/>
          <w:right w:val="single" w:sz="4" w:space="4" w:color="auto"/>
        </w:pBdr>
        <w:rPr>
          <w:rFonts w:ascii="Arial" w:hAnsi="Arial" w:cs="Arial"/>
          <w:sz w:val="20"/>
          <w:szCs w:val="20"/>
        </w:rPr>
      </w:pPr>
      <w:r>
        <w:rPr>
          <w:rFonts w:ascii="Arial" w:hAnsi="Arial" w:cs="Arial"/>
          <w:sz w:val="20"/>
          <w:szCs w:val="20"/>
        </w:rPr>
        <w:fldChar w:fldCharType="begin">
          <w:ffData>
            <w:name w:val="Casilla2"/>
            <w:enabled/>
            <w:calcOnExit w:val="0"/>
            <w:checkBox>
              <w:sizeAuto/>
              <w:default w:val="0"/>
            </w:checkBox>
          </w:ffData>
        </w:fldChar>
      </w:r>
      <w:bookmarkStart w:id="7" w:name="Casilla2"/>
      <w:r>
        <w:rPr>
          <w:rFonts w:ascii="Arial" w:hAnsi="Arial" w:cs="Arial"/>
          <w:sz w:val="20"/>
          <w:szCs w:val="20"/>
        </w:rPr>
        <w:instrText xml:space="preserve"> FORMCHECKBOX </w:instrText>
      </w:r>
      <w:r w:rsidR="00712C19">
        <w:rPr>
          <w:rFonts w:ascii="Arial" w:hAnsi="Arial" w:cs="Arial"/>
          <w:sz w:val="20"/>
          <w:szCs w:val="20"/>
        </w:rPr>
      </w:r>
      <w:r w:rsidR="00712C19">
        <w:rPr>
          <w:rFonts w:ascii="Arial" w:hAnsi="Arial" w:cs="Arial"/>
          <w:sz w:val="20"/>
          <w:szCs w:val="20"/>
        </w:rPr>
        <w:fldChar w:fldCharType="separate"/>
      </w:r>
      <w:r>
        <w:rPr>
          <w:rFonts w:ascii="Arial" w:hAnsi="Arial" w:cs="Arial"/>
          <w:sz w:val="20"/>
          <w:szCs w:val="20"/>
        </w:rPr>
        <w:fldChar w:fldCharType="end"/>
      </w:r>
      <w:bookmarkEnd w:id="7"/>
      <w:r w:rsidR="00FE2777" w:rsidRPr="009D700B">
        <w:rPr>
          <w:rFonts w:ascii="Arial" w:hAnsi="Arial" w:cs="Arial"/>
          <w:sz w:val="20"/>
          <w:szCs w:val="20"/>
        </w:rPr>
        <w:tab/>
        <w:t>Denegado por</w:t>
      </w:r>
      <w:r w:rsidR="00417A99">
        <w:rPr>
          <w:rFonts w:ascii="Arial" w:hAnsi="Arial" w:cs="Arial"/>
          <w:sz w:val="20"/>
          <w:szCs w:val="20"/>
        </w:rPr>
        <w:t>: …………………………………………………………</w:t>
      </w:r>
      <w:r>
        <w:rPr>
          <w:rFonts w:ascii="Arial" w:hAnsi="Arial" w:cs="Arial"/>
          <w:sz w:val="20"/>
          <w:szCs w:val="20"/>
        </w:rPr>
        <w:t>………</w:t>
      </w:r>
      <w:r w:rsidR="00417A99">
        <w:rPr>
          <w:rFonts w:ascii="Arial" w:hAnsi="Arial" w:cs="Arial"/>
          <w:sz w:val="20"/>
          <w:szCs w:val="20"/>
        </w:rPr>
        <w:t>…………………………</w:t>
      </w:r>
    </w:p>
    <w:p w14:paraId="157FF2BB" w14:textId="77777777" w:rsidR="00417A99" w:rsidRPr="009D700B" w:rsidRDefault="00417A99" w:rsidP="00FE2777">
      <w:pPr>
        <w:pBdr>
          <w:top w:val="single" w:sz="4" w:space="1" w:color="auto"/>
          <w:left w:val="single" w:sz="4" w:space="4" w:color="auto"/>
          <w:bottom w:val="single" w:sz="4" w:space="0" w:color="auto"/>
          <w:right w:val="single" w:sz="4" w:space="4" w:color="auto"/>
        </w:pBdr>
        <w:rPr>
          <w:rFonts w:ascii="Arial" w:hAnsi="Arial" w:cs="Arial"/>
          <w:sz w:val="20"/>
          <w:szCs w:val="20"/>
        </w:rPr>
      </w:pPr>
      <w:r>
        <w:rPr>
          <w:rFonts w:ascii="Arial" w:hAnsi="Arial" w:cs="Arial"/>
          <w:sz w:val="20"/>
          <w:szCs w:val="20"/>
        </w:rPr>
        <w:t>…………………………………………………………………………………………………………………………………………………………………………………………………………………………</w:t>
      </w:r>
      <w:r w:rsidR="00EA1D49">
        <w:rPr>
          <w:rFonts w:ascii="Arial" w:hAnsi="Arial" w:cs="Arial"/>
          <w:sz w:val="20"/>
          <w:szCs w:val="20"/>
        </w:rPr>
        <w:t>…………………..</w:t>
      </w:r>
      <w:r>
        <w:rPr>
          <w:rFonts w:ascii="Arial" w:hAnsi="Arial" w:cs="Arial"/>
          <w:sz w:val="20"/>
          <w:szCs w:val="20"/>
        </w:rPr>
        <w:t>…….</w:t>
      </w:r>
    </w:p>
    <w:p w14:paraId="688FB3AB" w14:textId="77777777" w:rsidR="009D700B" w:rsidRPr="00417A99" w:rsidRDefault="009D700B" w:rsidP="00FE2777">
      <w:pPr>
        <w:pBdr>
          <w:top w:val="single" w:sz="4" w:space="1" w:color="auto"/>
          <w:left w:val="single" w:sz="4" w:space="4" w:color="auto"/>
          <w:bottom w:val="single" w:sz="4" w:space="0" w:color="auto"/>
          <w:right w:val="single" w:sz="4" w:space="4" w:color="auto"/>
        </w:pBdr>
        <w:rPr>
          <w:rFonts w:ascii="Arial" w:hAnsi="Arial" w:cs="Arial"/>
          <w:sz w:val="14"/>
          <w:szCs w:val="20"/>
        </w:rPr>
      </w:pPr>
    </w:p>
    <w:p w14:paraId="6BEC88C0" w14:textId="77777777" w:rsidR="00EA1D49" w:rsidRDefault="00417A99" w:rsidP="00EA1D49">
      <w:pPr>
        <w:pBdr>
          <w:top w:val="single" w:sz="4" w:space="1" w:color="auto"/>
          <w:left w:val="single" w:sz="4" w:space="4" w:color="auto"/>
          <w:bottom w:val="single" w:sz="4" w:space="0" w:color="auto"/>
          <w:right w:val="single" w:sz="4" w:space="4" w:color="auto"/>
        </w:pBdr>
        <w:ind w:firstLine="708"/>
        <w:jc w:val="both"/>
        <w:rPr>
          <w:rFonts w:ascii="Arial" w:hAnsi="Arial" w:cs="Arial"/>
          <w:sz w:val="20"/>
          <w:szCs w:val="20"/>
        </w:rPr>
      </w:pPr>
      <w:r>
        <w:rPr>
          <w:rFonts w:ascii="Arial" w:hAnsi="Arial" w:cs="Arial"/>
          <w:sz w:val="20"/>
          <w:szCs w:val="20"/>
        </w:rPr>
        <w:t xml:space="preserve">Una vez acreditada la realización de las funciones objeto de la propuesta a través del sistema de control horario o, en su caso, mediante la justificación que proceda del superior jerárquico, </w:t>
      </w:r>
    </w:p>
    <w:p w14:paraId="6C472196" w14:textId="71B76AD5" w:rsidR="00417A99" w:rsidRDefault="00417A99" w:rsidP="00EA1D49">
      <w:pPr>
        <w:pBdr>
          <w:top w:val="single" w:sz="4" w:space="1" w:color="auto"/>
          <w:left w:val="single" w:sz="4" w:space="4" w:color="auto"/>
          <w:bottom w:val="single" w:sz="4" w:space="0" w:color="auto"/>
          <w:right w:val="single" w:sz="4" w:space="4" w:color="auto"/>
        </w:pBdr>
        <w:ind w:firstLine="708"/>
        <w:jc w:val="both"/>
        <w:rPr>
          <w:rFonts w:ascii="Arial" w:hAnsi="Arial" w:cs="Arial"/>
          <w:sz w:val="20"/>
          <w:szCs w:val="20"/>
        </w:rPr>
      </w:pPr>
      <w:r>
        <w:rPr>
          <w:rFonts w:ascii="Arial" w:hAnsi="Arial" w:cs="Arial"/>
          <w:sz w:val="20"/>
          <w:szCs w:val="20"/>
        </w:rPr>
        <w:t>ABÓNESE el importe correspondiente a las horas registradas con el límite máximo de las propuestas y autorizadas.</w:t>
      </w:r>
    </w:p>
    <w:p w14:paraId="248A5036" w14:textId="77777777" w:rsidR="00864E80" w:rsidRDefault="00864E80" w:rsidP="00EA1D49">
      <w:pPr>
        <w:pBdr>
          <w:top w:val="single" w:sz="4" w:space="1" w:color="auto"/>
          <w:left w:val="single" w:sz="4" w:space="4" w:color="auto"/>
          <w:bottom w:val="single" w:sz="4" w:space="0" w:color="auto"/>
          <w:right w:val="single" w:sz="4" w:space="4" w:color="auto"/>
        </w:pBdr>
        <w:ind w:firstLine="708"/>
        <w:jc w:val="both"/>
        <w:rPr>
          <w:rFonts w:ascii="Arial" w:hAnsi="Arial" w:cs="Arial"/>
          <w:sz w:val="20"/>
          <w:szCs w:val="20"/>
        </w:rPr>
      </w:pPr>
    </w:p>
    <w:p w14:paraId="7FE070CC" w14:textId="77777777" w:rsidR="00417A99" w:rsidRDefault="00417A99" w:rsidP="00FE2777">
      <w:pPr>
        <w:pBdr>
          <w:top w:val="single" w:sz="4" w:space="1" w:color="auto"/>
          <w:left w:val="single" w:sz="4" w:space="4" w:color="auto"/>
          <w:bottom w:val="single" w:sz="4" w:space="0" w:color="auto"/>
          <w:right w:val="single" w:sz="4" w:space="4" w:color="auto"/>
        </w:pBdr>
        <w:rPr>
          <w:rFonts w:ascii="Arial" w:hAnsi="Arial" w:cs="Arial"/>
          <w:sz w:val="20"/>
          <w:szCs w:val="20"/>
        </w:rPr>
      </w:pPr>
    </w:p>
    <w:p w14:paraId="6054454F" w14:textId="77777777" w:rsidR="00FE2777" w:rsidRPr="009D700B" w:rsidRDefault="00FE2777" w:rsidP="00FE2777">
      <w:pPr>
        <w:pBdr>
          <w:top w:val="single" w:sz="4" w:space="1" w:color="auto"/>
          <w:left w:val="single" w:sz="4" w:space="4" w:color="auto"/>
          <w:bottom w:val="single" w:sz="4" w:space="0" w:color="auto"/>
          <w:right w:val="single" w:sz="4" w:space="4" w:color="auto"/>
        </w:pBdr>
        <w:rPr>
          <w:rFonts w:ascii="Arial" w:hAnsi="Arial" w:cs="Arial"/>
          <w:sz w:val="20"/>
          <w:szCs w:val="20"/>
        </w:rPr>
      </w:pPr>
      <w:r w:rsidRPr="009D700B">
        <w:rPr>
          <w:rFonts w:ascii="Arial" w:hAnsi="Arial" w:cs="Arial"/>
          <w:sz w:val="20"/>
          <w:szCs w:val="20"/>
        </w:rPr>
        <w:t xml:space="preserve">León, </w:t>
      </w:r>
      <w:bookmarkStart w:id="8" w:name="Texto10"/>
      <w:r w:rsidR="00EA1D49">
        <w:rPr>
          <w:rFonts w:ascii="Arial" w:hAnsi="Arial" w:cs="Arial"/>
          <w:sz w:val="20"/>
          <w:szCs w:val="20"/>
        </w:rPr>
        <w:fldChar w:fldCharType="begin">
          <w:ffData>
            <w:name w:val="Texto10"/>
            <w:enabled/>
            <w:calcOnExit w:val="0"/>
            <w:textInput/>
          </w:ffData>
        </w:fldChar>
      </w:r>
      <w:r w:rsidR="00EA1D49">
        <w:rPr>
          <w:rFonts w:ascii="Arial" w:hAnsi="Arial" w:cs="Arial"/>
          <w:sz w:val="20"/>
          <w:szCs w:val="20"/>
        </w:rPr>
        <w:instrText xml:space="preserve"> FORMTEXT </w:instrText>
      </w:r>
      <w:r w:rsidR="00EA1D49">
        <w:rPr>
          <w:rFonts w:ascii="Arial" w:hAnsi="Arial" w:cs="Arial"/>
          <w:sz w:val="20"/>
          <w:szCs w:val="20"/>
        </w:rPr>
      </w:r>
      <w:r w:rsidR="00EA1D49">
        <w:rPr>
          <w:rFonts w:ascii="Arial" w:hAnsi="Arial" w:cs="Arial"/>
          <w:sz w:val="20"/>
          <w:szCs w:val="20"/>
        </w:rPr>
        <w:fldChar w:fldCharType="separate"/>
      </w:r>
      <w:r w:rsidR="00EA1D49">
        <w:rPr>
          <w:rFonts w:ascii="Arial" w:hAnsi="Arial" w:cs="Arial"/>
          <w:noProof/>
          <w:sz w:val="20"/>
          <w:szCs w:val="20"/>
        </w:rPr>
        <w:t> </w:t>
      </w:r>
      <w:r w:rsidR="00EA1D49">
        <w:rPr>
          <w:rFonts w:ascii="Arial" w:hAnsi="Arial" w:cs="Arial"/>
          <w:noProof/>
          <w:sz w:val="20"/>
          <w:szCs w:val="20"/>
        </w:rPr>
        <w:t> </w:t>
      </w:r>
      <w:r w:rsidR="00EA1D49">
        <w:rPr>
          <w:rFonts w:ascii="Arial" w:hAnsi="Arial" w:cs="Arial"/>
          <w:noProof/>
          <w:sz w:val="20"/>
          <w:szCs w:val="20"/>
        </w:rPr>
        <w:t> </w:t>
      </w:r>
      <w:r w:rsidR="00EA1D49">
        <w:rPr>
          <w:rFonts w:ascii="Arial" w:hAnsi="Arial" w:cs="Arial"/>
          <w:noProof/>
          <w:sz w:val="20"/>
          <w:szCs w:val="20"/>
        </w:rPr>
        <w:t> </w:t>
      </w:r>
      <w:r w:rsidR="00EA1D49">
        <w:rPr>
          <w:rFonts w:ascii="Arial" w:hAnsi="Arial" w:cs="Arial"/>
          <w:noProof/>
          <w:sz w:val="20"/>
          <w:szCs w:val="20"/>
        </w:rPr>
        <w:t> </w:t>
      </w:r>
      <w:r w:rsidR="00EA1D49">
        <w:rPr>
          <w:rFonts w:ascii="Arial" w:hAnsi="Arial" w:cs="Arial"/>
          <w:sz w:val="20"/>
          <w:szCs w:val="20"/>
        </w:rPr>
        <w:fldChar w:fldCharType="end"/>
      </w:r>
      <w:bookmarkEnd w:id="8"/>
      <w:r w:rsidR="00EA1D49">
        <w:rPr>
          <w:rFonts w:ascii="Arial" w:hAnsi="Arial" w:cs="Arial"/>
          <w:sz w:val="20"/>
          <w:szCs w:val="20"/>
        </w:rPr>
        <w:t xml:space="preserve"> </w:t>
      </w:r>
      <w:r w:rsidRPr="009D700B">
        <w:rPr>
          <w:rFonts w:ascii="Arial" w:hAnsi="Arial" w:cs="Arial"/>
          <w:sz w:val="20"/>
          <w:szCs w:val="20"/>
        </w:rPr>
        <w:t>de</w:t>
      </w:r>
      <w:r w:rsidR="00EA1D49">
        <w:rPr>
          <w:rFonts w:ascii="Arial" w:hAnsi="Arial" w:cs="Arial"/>
          <w:sz w:val="20"/>
          <w:szCs w:val="20"/>
        </w:rPr>
        <w:t xml:space="preserve"> </w:t>
      </w:r>
      <w:bookmarkStart w:id="9" w:name="Texto11"/>
      <w:r w:rsidR="00EA1D49">
        <w:rPr>
          <w:rFonts w:ascii="Arial" w:hAnsi="Arial" w:cs="Arial"/>
          <w:sz w:val="20"/>
          <w:szCs w:val="20"/>
        </w:rPr>
        <w:fldChar w:fldCharType="begin">
          <w:ffData>
            <w:name w:val="Texto11"/>
            <w:enabled/>
            <w:calcOnExit w:val="0"/>
            <w:textInput/>
          </w:ffData>
        </w:fldChar>
      </w:r>
      <w:r w:rsidR="00EA1D49">
        <w:rPr>
          <w:rFonts w:ascii="Arial" w:hAnsi="Arial" w:cs="Arial"/>
          <w:sz w:val="20"/>
          <w:szCs w:val="20"/>
        </w:rPr>
        <w:instrText xml:space="preserve"> FORMTEXT </w:instrText>
      </w:r>
      <w:r w:rsidR="00EA1D49">
        <w:rPr>
          <w:rFonts w:ascii="Arial" w:hAnsi="Arial" w:cs="Arial"/>
          <w:sz w:val="20"/>
          <w:szCs w:val="20"/>
        </w:rPr>
      </w:r>
      <w:r w:rsidR="00EA1D49">
        <w:rPr>
          <w:rFonts w:ascii="Arial" w:hAnsi="Arial" w:cs="Arial"/>
          <w:sz w:val="20"/>
          <w:szCs w:val="20"/>
        </w:rPr>
        <w:fldChar w:fldCharType="separate"/>
      </w:r>
      <w:r w:rsidR="00EA1D49">
        <w:rPr>
          <w:rFonts w:ascii="Arial" w:hAnsi="Arial" w:cs="Arial"/>
          <w:noProof/>
          <w:sz w:val="20"/>
          <w:szCs w:val="20"/>
        </w:rPr>
        <w:t> </w:t>
      </w:r>
      <w:r w:rsidR="00EA1D49">
        <w:rPr>
          <w:rFonts w:ascii="Arial" w:hAnsi="Arial" w:cs="Arial"/>
          <w:noProof/>
          <w:sz w:val="20"/>
          <w:szCs w:val="20"/>
        </w:rPr>
        <w:t> </w:t>
      </w:r>
      <w:r w:rsidR="00EA1D49">
        <w:rPr>
          <w:rFonts w:ascii="Arial" w:hAnsi="Arial" w:cs="Arial"/>
          <w:noProof/>
          <w:sz w:val="20"/>
          <w:szCs w:val="20"/>
        </w:rPr>
        <w:t> </w:t>
      </w:r>
      <w:r w:rsidR="00EA1D49">
        <w:rPr>
          <w:rFonts w:ascii="Arial" w:hAnsi="Arial" w:cs="Arial"/>
          <w:noProof/>
          <w:sz w:val="20"/>
          <w:szCs w:val="20"/>
        </w:rPr>
        <w:t> </w:t>
      </w:r>
      <w:r w:rsidR="00EA1D49">
        <w:rPr>
          <w:rFonts w:ascii="Arial" w:hAnsi="Arial" w:cs="Arial"/>
          <w:noProof/>
          <w:sz w:val="20"/>
          <w:szCs w:val="20"/>
        </w:rPr>
        <w:t> </w:t>
      </w:r>
      <w:r w:rsidR="00EA1D49">
        <w:rPr>
          <w:rFonts w:ascii="Arial" w:hAnsi="Arial" w:cs="Arial"/>
          <w:sz w:val="20"/>
          <w:szCs w:val="20"/>
        </w:rPr>
        <w:fldChar w:fldCharType="end"/>
      </w:r>
      <w:bookmarkEnd w:id="9"/>
      <w:r w:rsidR="00EA1D49">
        <w:rPr>
          <w:rFonts w:ascii="Arial" w:hAnsi="Arial" w:cs="Arial"/>
          <w:sz w:val="20"/>
          <w:szCs w:val="20"/>
        </w:rPr>
        <w:t xml:space="preserve"> </w:t>
      </w:r>
      <w:proofErr w:type="spellStart"/>
      <w:r w:rsidRPr="009D700B">
        <w:rPr>
          <w:rFonts w:ascii="Arial" w:hAnsi="Arial" w:cs="Arial"/>
          <w:sz w:val="20"/>
          <w:szCs w:val="20"/>
        </w:rPr>
        <w:t>de</w:t>
      </w:r>
      <w:proofErr w:type="spellEnd"/>
      <w:r w:rsidRPr="009D700B">
        <w:rPr>
          <w:rFonts w:ascii="Arial" w:hAnsi="Arial" w:cs="Arial"/>
          <w:sz w:val="20"/>
          <w:szCs w:val="20"/>
        </w:rPr>
        <w:t xml:space="preserve"> 20</w:t>
      </w:r>
      <w:bookmarkStart w:id="10" w:name="Texto12"/>
      <w:r w:rsidR="00EA1D49">
        <w:rPr>
          <w:rFonts w:ascii="Arial" w:hAnsi="Arial" w:cs="Arial"/>
          <w:sz w:val="20"/>
          <w:szCs w:val="20"/>
        </w:rPr>
        <w:fldChar w:fldCharType="begin">
          <w:ffData>
            <w:name w:val="Texto12"/>
            <w:enabled/>
            <w:calcOnExit w:val="0"/>
            <w:textInput>
              <w:maxLength w:val="2"/>
            </w:textInput>
          </w:ffData>
        </w:fldChar>
      </w:r>
      <w:r w:rsidR="00EA1D49">
        <w:rPr>
          <w:rFonts w:ascii="Arial" w:hAnsi="Arial" w:cs="Arial"/>
          <w:sz w:val="20"/>
          <w:szCs w:val="20"/>
        </w:rPr>
        <w:instrText xml:space="preserve"> FORMTEXT </w:instrText>
      </w:r>
      <w:r w:rsidR="00EA1D49">
        <w:rPr>
          <w:rFonts w:ascii="Arial" w:hAnsi="Arial" w:cs="Arial"/>
          <w:sz w:val="20"/>
          <w:szCs w:val="20"/>
        </w:rPr>
      </w:r>
      <w:r w:rsidR="00EA1D49">
        <w:rPr>
          <w:rFonts w:ascii="Arial" w:hAnsi="Arial" w:cs="Arial"/>
          <w:sz w:val="20"/>
          <w:szCs w:val="20"/>
        </w:rPr>
        <w:fldChar w:fldCharType="separate"/>
      </w:r>
      <w:r w:rsidR="00EA1D49">
        <w:rPr>
          <w:rFonts w:ascii="Arial" w:hAnsi="Arial" w:cs="Arial"/>
          <w:noProof/>
          <w:sz w:val="20"/>
          <w:szCs w:val="20"/>
        </w:rPr>
        <w:t> </w:t>
      </w:r>
      <w:r w:rsidR="00EA1D49">
        <w:rPr>
          <w:rFonts w:ascii="Arial" w:hAnsi="Arial" w:cs="Arial"/>
          <w:noProof/>
          <w:sz w:val="20"/>
          <w:szCs w:val="20"/>
        </w:rPr>
        <w:t> </w:t>
      </w:r>
      <w:r w:rsidR="00EA1D49">
        <w:rPr>
          <w:rFonts w:ascii="Arial" w:hAnsi="Arial" w:cs="Arial"/>
          <w:sz w:val="20"/>
          <w:szCs w:val="20"/>
        </w:rPr>
        <w:fldChar w:fldCharType="end"/>
      </w:r>
      <w:bookmarkEnd w:id="10"/>
      <w:r w:rsidRPr="009D700B">
        <w:rPr>
          <w:rFonts w:ascii="Arial" w:hAnsi="Arial" w:cs="Arial"/>
          <w:sz w:val="20"/>
          <w:szCs w:val="20"/>
        </w:rPr>
        <w:t>.</w:t>
      </w:r>
    </w:p>
    <w:p w14:paraId="1BF3C3A4" w14:textId="77777777" w:rsidR="00FE2777" w:rsidRPr="009D700B" w:rsidRDefault="00FE2777" w:rsidP="00FE2777">
      <w:pPr>
        <w:pBdr>
          <w:top w:val="single" w:sz="4" w:space="1" w:color="auto"/>
          <w:left w:val="single" w:sz="4" w:space="4" w:color="auto"/>
          <w:bottom w:val="single" w:sz="4" w:space="0" w:color="auto"/>
          <w:right w:val="single" w:sz="4" w:space="4" w:color="auto"/>
        </w:pBdr>
        <w:rPr>
          <w:rFonts w:ascii="Arial" w:hAnsi="Arial" w:cs="Arial"/>
          <w:sz w:val="20"/>
          <w:szCs w:val="20"/>
        </w:rPr>
      </w:pPr>
    </w:p>
    <w:p w14:paraId="71A5192E" w14:textId="77777777" w:rsidR="00FE2777" w:rsidRPr="009D700B" w:rsidRDefault="00EB4E32" w:rsidP="00FE2777">
      <w:pPr>
        <w:pBdr>
          <w:top w:val="single" w:sz="4" w:space="1" w:color="auto"/>
          <w:left w:val="single" w:sz="4" w:space="4" w:color="auto"/>
          <w:bottom w:val="single" w:sz="4" w:space="0" w:color="auto"/>
          <w:right w:val="single" w:sz="4" w:space="4" w:color="auto"/>
        </w:pBdr>
        <w:jc w:val="center"/>
        <w:rPr>
          <w:rFonts w:ascii="Arial" w:hAnsi="Arial" w:cs="Arial"/>
          <w:sz w:val="20"/>
          <w:szCs w:val="20"/>
        </w:rPr>
      </w:pPr>
      <w:r>
        <w:rPr>
          <w:rFonts w:ascii="Arial" w:hAnsi="Arial" w:cs="Arial"/>
          <w:sz w:val="20"/>
          <w:szCs w:val="20"/>
        </w:rPr>
        <w:t>EL</w:t>
      </w:r>
      <w:r w:rsidR="008026B2">
        <w:rPr>
          <w:rFonts w:ascii="Arial" w:hAnsi="Arial" w:cs="Arial"/>
          <w:sz w:val="20"/>
          <w:szCs w:val="20"/>
        </w:rPr>
        <w:t xml:space="preserve"> GERENTE</w:t>
      </w:r>
    </w:p>
    <w:p w14:paraId="65C3F929" w14:textId="77777777" w:rsidR="00FE2777" w:rsidRPr="009D700B" w:rsidRDefault="00FE2777" w:rsidP="00FE2777">
      <w:pPr>
        <w:pBdr>
          <w:top w:val="single" w:sz="4" w:space="1" w:color="auto"/>
          <w:left w:val="single" w:sz="4" w:space="4" w:color="auto"/>
          <w:bottom w:val="single" w:sz="4" w:space="0" w:color="auto"/>
          <w:right w:val="single" w:sz="4" w:space="4" w:color="auto"/>
        </w:pBdr>
        <w:jc w:val="center"/>
        <w:rPr>
          <w:rFonts w:ascii="Arial" w:hAnsi="Arial" w:cs="Arial"/>
          <w:sz w:val="20"/>
          <w:szCs w:val="20"/>
        </w:rPr>
      </w:pPr>
    </w:p>
    <w:p w14:paraId="2A3A990D" w14:textId="77777777" w:rsidR="00FE2777" w:rsidRPr="009D700B" w:rsidRDefault="00FE2777" w:rsidP="00FE2777">
      <w:pPr>
        <w:pBdr>
          <w:top w:val="single" w:sz="4" w:space="1" w:color="auto"/>
          <w:left w:val="single" w:sz="4" w:space="4" w:color="auto"/>
          <w:bottom w:val="single" w:sz="4" w:space="0" w:color="auto"/>
          <w:right w:val="single" w:sz="4" w:space="4" w:color="auto"/>
        </w:pBdr>
        <w:jc w:val="center"/>
        <w:rPr>
          <w:rFonts w:ascii="Arial" w:hAnsi="Arial" w:cs="Arial"/>
          <w:sz w:val="20"/>
          <w:szCs w:val="20"/>
        </w:rPr>
      </w:pPr>
    </w:p>
    <w:p w14:paraId="250E4491" w14:textId="77777777" w:rsidR="00FE2777" w:rsidRPr="009D700B" w:rsidRDefault="00FE2777" w:rsidP="00FE2777">
      <w:pPr>
        <w:pBdr>
          <w:top w:val="single" w:sz="4" w:space="1" w:color="auto"/>
          <w:left w:val="single" w:sz="4" w:space="4" w:color="auto"/>
          <w:bottom w:val="single" w:sz="4" w:space="0" w:color="auto"/>
          <w:right w:val="single" w:sz="4" w:space="4" w:color="auto"/>
        </w:pBdr>
        <w:jc w:val="center"/>
        <w:rPr>
          <w:rFonts w:ascii="Arial" w:hAnsi="Arial" w:cs="Arial"/>
          <w:sz w:val="20"/>
          <w:szCs w:val="20"/>
        </w:rPr>
      </w:pPr>
    </w:p>
    <w:p w14:paraId="2F693509" w14:textId="77777777" w:rsidR="00FE2777" w:rsidRPr="009D700B" w:rsidRDefault="00FE2777" w:rsidP="00FE2777">
      <w:pPr>
        <w:pBdr>
          <w:top w:val="single" w:sz="4" w:space="1" w:color="auto"/>
          <w:left w:val="single" w:sz="4" w:space="4" w:color="auto"/>
          <w:bottom w:val="single" w:sz="4" w:space="0" w:color="auto"/>
          <w:right w:val="single" w:sz="4" w:space="4" w:color="auto"/>
        </w:pBdr>
        <w:jc w:val="center"/>
        <w:rPr>
          <w:rFonts w:ascii="Arial" w:hAnsi="Arial" w:cs="Arial"/>
          <w:sz w:val="20"/>
          <w:szCs w:val="20"/>
        </w:rPr>
      </w:pPr>
      <w:r w:rsidRPr="009D700B">
        <w:rPr>
          <w:rFonts w:ascii="Arial" w:hAnsi="Arial" w:cs="Arial"/>
          <w:sz w:val="20"/>
          <w:szCs w:val="20"/>
        </w:rPr>
        <w:t xml:space="preserve">Fdo.: </w:t>
      </w:r>
      <w:r w:rsidR="00EB4E32">
        <w:rPr>
          <w:rFonts w:ascii="Arial" w:hAnsi="Arial" w:cs="Arial"/>
          <w:sz w:val="20"/>
          <w:szCs w:val="20"/>
        </w:rPr>
        <w:t xml:space="preserve">Luis Javier Mediero </w:t>
      </w:r>
      <w:proofErr w:type="spellStart"/>
      <w:r w:rsidR="00EB4E32">
        <w:rPr>
          <w:rFonts w:ascii="Arial" w:hAnsi="Arial" w:cs="Arial"/>
          <w:sz w:val="20"/>
          <w:szCs w:val="20"/>
        </w:rPr>
        <w:t>Oslé</w:t>
      </w:r>
      <w:proofErr w:type="spellEnd"/>
    </w:p>
    <w:p w14:paraId="7224633F" w14:textId="77777777" w:rsidR="003E27A8" w:rsidRDefault="003E27A8" w:rsidP="003E27A8">
      <w:pPr>
        <w:tabs>
          <w:tab w:val="left" w:pos="492"/>
        </w:tabs>
        <w:rPr>
          <w:sz w:val="20"/>
          <w:szCs w:val="20"/>
        </w:rPr>
      </w:pPr>
    </w:p>
    <w:tbl>
      <w:tblPr>
        <w:tblpPr w:leftFromText="141" w:rightFromText="141" w:bottomFromText="200" w:vertAnchor="text" w:horzAnchor="margin" w:tblpY="177"/>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7919"/>
      </w:tblGrid>
      <w:tr w:rsidR="003E27A8" w14:paraId="1F2D5189" w14:textId="77777777" w:rsidTr="0082721B">
        <w:trPr>
          <w:trHeight w:val="335"/>
        </w:trPr>
        <w:tc>
          <w:tcPr>
            <w:tcW w:w="9499" w:type="dxa"/>
            <w:gridSpan w:val="2"/>
            <w:tcBorders>
              <w:top w:val="single" w:sz="4" w:space="0" w:color="auto"/>
              <w:left w:val="single" w:sz="4" w:space="0" w:color="auto"/>
              <w:bottom w:val="single" w:sz="4" w:space="0" w:color="auto"/>
              <w:right w:val="single" w:sz="4" w:space="0" w:color="auto"/>
            </w:tcBorders>
            <w:shd w:val="clear" w:color="auto" w:fill="365F91"/>
            <w:vAlign w:val="center"/>
            <w:hideMark/>
          </w:tcPr>
          <w:p w14:paraId="790064F0" w14:textId="77777777" w:rsidR="003E27A8" w:rsidRDefault="003E27A8" w:rsidP="0082721B">
            <w:pPr>
              <w:widowControl w:val="0"/>
              <w:tabs>
                <w:tab w:val="left" w:pos="0"/>
              </w:tabs>
              <w:jc w:val="center"/>
              <w:rPr>
                <w:rFonts w:ascii="Calibri" w:eastAsia="Calibri" w:hAnsi="Calibri" w:cs="Calibri"/>
                <w:bCs/>
                <w:iCs/>
                <w:color w:val="FFFFFF"/>
                <w:sz w:val="18"/>
                <w:szCs w:val="18"/>
              </w:rPr>
            </w:pPr>
            <w:r>
              <w:rPr>
                <w:rFonts w:ascii="Calibri" w:eastAsia="Calibri" w:hAnsi="Calibri" w:cs="Calibri"/>
                <w:bCs/>
                <w:iCs/>
                <w:color w:val="FFFFFF"/>
                <w:sz w:val="18"/>
                <w:szCs w:val="18"/>
              </w:rPr>
              <w:lastRenderedPageBreak/>
              <w:t>INFORMACIÓN BÁSICA SOBRE LA PROTECCIÓN DE DATOS</w:t>
            </w:r>
          </w:p>
        </w:tc>
      </w:tr>
      <w:tr w:rsidR="003E27A8" w14:paraId="2519EF13" w14:textId="77777777" w:rsidTr="0082721B">
        <w:trPr>
          <w:trHeight w:val="269"/>
        </w:trPr>
        <w:tc>
          <w:tcPr>
            <w:tcW w:w="1580" w:type="dxa"/>
            <w:tcBorders>
              <w:top w:val="single" w:sz="4" w:space="0" w:color="auto"/>
              <w:left w:val="single" w:sz="4" w:space="0" w:color="auto"/>
              <w:bottom w:val="single" w:sz="4" w:space="0" w:color="auto"/>
              <w:right w:val="single" w:sz="4" w:space="0" w:color="auto"/>
            </w:tcBorders>
            <w:vAlign w:val="center"/>
            <w:hideMark/>
          </w:tcPr>
          <w:p w14:paraId="289DC279" w14:textId="77777777" w:rsidR="003E27A8" w:rsidRDefault="003E27A8" w:rsidP="0082721B">
            <w:pPr>
              <w:widowControl w:val="0"/>
              <w:tabs>
                <w:tab w:val="left" w:pos="0"/>
              </w:tabs>
              <w:rPr>
                <w:rFonts w:ascii="Calibri" w:eastAsia="Calibri" w:hAnsi="Calibri" w:cs="Calibri"/>
                <w:b/>
                <w:bCs/>
                <w:iCs/>
                <w:sz w:val="16"/>
                <w:szCs w:val="18"/>
              </w:rPr>
            </w:pPr>
            <w:r>
              <w:rPr>
                <w:rFonts w:ascii="Calibri" w:eastAsia="Calibri" w:hAnsi="Calibri" w:cs="Calibri"/>
                <w:b/>
                <w:bCs/>
                <w:iCs/>
                <w:sz w:val="16"/>
                <w:szCs w:val="18"/>
              </w:rPr>
              <w:t>Responsable</w:t>
            </w:r>
          </w:p>
        </w:tc>
        <w:tc>
          <w:tcPr>
            <w:tcW w:w="7919" w:type="dxa"/>
            <w:tcBorders>
              <w:top w:val="single" w:sz="4" w:space="0" w:color="auto"/>
              <w:left w:val="single" w:sz="4" w:space="0" w:color="auto"/>
              <w:bottom w:val="single" w:sz="4" w:space="0" w:color="auto"/>
              <w:right w:val="single" w:sz="4" w:space="0" w:color="auto"/>
            </w:tcBorders>
            <w:vAlign w:val="center"/>
            <w:hideMark/>
          </w:tcPr>
          <w:p w14:paraId="473A5D4B" w14:textId="77777777" w:rsidR="003E27A8" w:rsidRPr="00BB3D01" w:rsidRDefault="003E27A8" w:rsidP="0082721B">
            <w:pPr>
              <w:widowControl w:val="0"/>
              <w:tabs>
                <w:tab w:val="left" w:pos="0"/>
              </w:tabs>
              <w:rPr>
                <w:rFonts w:ascii="Calibri" w:eastAsia="Calibri" w:hAnsi="Calibri"/>
                <w:sz w:val="18"/>
                <w:szCs w:val="18"/>
              </w:rPr>
            </w:pPr>
            <w:r>
              <w:rPr>
                <w:sz w:val="18"/>
                <w:szCs w:val="18"/>
              </w:rPr>
              <w:t xml:space="preserve">Universidad de León </w:t>
            </w:r>
          </w:p>
        </w:tc>
      </w:tr>
      <w:tr w:rsidR="003E27A8" w14:paraId="148074A9" w14:textId="77777777" w:rsidTr="0082721B">
        <w:trPr>
          <w:trHeight w:val="359"/>
        </w:trPr>
        <w:tc>
          <w:tcPr>
            <w:tcW w:w="1580" w:type="dxa"/>
            <w:tcBorders>
              <w:top w:val="single" w:sz="4" w:space="0" w:color="auto"/>
              <w:left w:val="single" w:sz="4" w:space="0" w:color="auto"/>
              <w:bottom w:val="single" w:sz="4" w:space="0" w:color="auto"/>
              <w:right w:val="single" w:sz="4" w:space="0" w:color="auto"/>
            </w:tcBorders>
            <w:vAlign w:val="center"/>
            <w:hideMark/>
          </w:tcPr>
          <w:p w14:paraId="6EF563CC" w14:textId="77777777" w:rsidR="003E27A8" w:rsidRDefault="003E27A8" w:rsidP="0082721B">
            <w:pPr>
              <w:widowControl w:val="0"/>
              <w:tabs>
                <w:tab w:val="left" w:pos="0"/>
              </w:tabs>
              <w:rPr>
                <w:rFonts w:ascii="Calibri" w:eastAsia="Calibri" w:hAnsi="Calibri" w:cs="Calibri"/>
                <w:b/>
                <w:bCs/>
                <w:iCs/>
                <w:sz w:val="16"/>
                <w:szCs w:val="18"/>
              </w:rPr>
            </w:pPr>
            <w:r>
              <w:rPr>
                <w:rFonts w:ascii="Calibri" w:eastAsia="Calibri" w:hAnsi="Calibri" w:cs="Calibri"/>
                <w:b/>
                <w:bCs/>
                <w:iCs/>
                <w:sz w:val="16"/>
                <w:szCs w:val="18"/>
              </w:rPr>
              <w:t>Finalidad</w:t>
            </w:r>
          </w:p>
        </w:tc>
        <w:tc>
          <w:tcPr>
            <w:tcW w:w="7919" w:type="dxa"/>
            <w:tcBorders>
              <w:top w:val="single" w:sz="4" w:space="0" w:color="auto"/>
              <w:left w:val="single" w:sz="4" w:space="0" w:color="auto"/>
              <w:bottom w:val="single" w:sz="4" w:space="0" w:color="auto"/>
              <w:right w:val="single" w:sz="4" w:space="0" w:color="auto"/>
            </w:tcBorders>
            <w:vAlign w:val="center"/>
            <w:hideMark/>
          </w:tcPr>
          <w:p w14:paraId="57027647" w14:textId="77777777" w:rsidR="003E27A8" w:rsidRPr="00BB3D01" w:rsidRDefault="003E27A8" w:rsidP="0082721B">
            <w:pPr>
              <w:widowControl w:val="0"/>
              <w:tabs>
                <w:tab w:val="left" w:pos="0"/>
              </w:tabs>
              <w:rPr>
                <w:rFonts w:ascii="Calibri" w:eastAsia="Calibri" w:hAnsi="Calibri"/>
                <w:sz w:val="18"/>
                <w:szCs w:val="18"/>
              </w:rPr>
            </w:pPr>
            <w:r>
              <w:rPr>
                <w:sz w:val="18"/>
                <w:szCs w:val="18"/>
              </w:rPr>
              <w:t>Gestión de recursos humanos</w:t>
            </w:r>
          </w:p>
        </w:tc>
      </w:tr>
      <w:tr w:rsidR="003E27A8" w14:paraId="705C397C" w14:textId="77777777" w:rsidTr="0082721B">
        <w:trPr>
          <w:trHeight w:val="293"/>
        </w:trPr>
        <w:tc>
          <w:tcPr>
            <w:tcW w:w="1580" w:type="dxa"/>
            <w:tcBorders>
              <w:top w:val="single" w:sz="4" w:space="0" w:color="auto"/>
              <w:left w:val="single" w:sz="4" w:space="0" w:color="auto"/>
              <w:bottom w:val="single" w:sz="4" w:space="0" w:color="auto"/>
              <w:right w:val="single" w:sz="4" w:space="0" w:color="auto"/>
            </w:tcBorders>
            <w:vAlign w:val="center"/>
            <w:hideMark/>
          </w:tcPr>
          <w:p w14:paraId="1F083C55" w14:textId="77777777" w:rsidR="003E27A8" w:rsidRDefault="003E27A8" w:rsidP="0082721B">
            <w:pPr>
              <w:widowControl w:val="0"/>
              <w:tabs>
                <w:tab w:val="left" w:pos="0"/>
              </w:tabs>
              <w:rPr>
                <w:rFonts w:ascii="Calibri" w:eastAsia="Calibri" w:hAnsi="Calibri" w:cs="Calibri"/>
                <w:b/>
                <w:bCs/>
                <w:iCs/>
                <w:sz w:val="16"/>
                <w:szCs w:val="18"/>
              </w:rPr>
            </w:pPr>
            <w:r>
              <w:rPr>
                <w:rFonts w:ascii="Calibri" w:eastAsia="Calibri" w:hAnsi="Calibri" w:cs="Calibri"/>
                <w:b/>
                <w:bCs/>
                <w:iCs/>
                <w:sz w:val="16"/>
                <w:szCs w:val="18"/>
              </w:rPr>
              <w:t>Legitimación</w:t>
            </w:r>
          </w:p>
        </w:tc>
        <w:tc>
          <w:tcPr>
            <w:tcW w:w="7919" w:type="dxa"/>
            <w:tcBorders>
              <w:top w:val="single" w:sz="4" w:space="0" w:color="auto"/>
              <w:left w:val="single" w:sz="4" w:space="0" w:color="auto"/>
              <w:bottom w:val="single" w:sz="4" w:space="0" w:color="auto"/>
              <w:right w:val="single" w:sz="4" w:space="0" w:color="auto"/>
            </w:tcBorders>
            <w:vAlign w:val="center"/>
            <w:hideMark/>
          </w:tcPr>
          <w:p w14:paraId="19FF408E" w14:textId="77777777" w:rsidR="003E27A8" w:rsidRPr="00BB3D01" w:rsidRDefault="003E27A8" w:rsidP="0082721B">
            <w:pPr>
              <w:widowControl w:val="0"/>
              <w:tabs>
                <w:tab w:val="left" w:pos="0"/>
              </w:tabs>
              <w:rPr>
                <w:rFonts w:ascii="Calibri" w:eastAsia="Calibri" w:hAnsi="Calibri"/>
                <w:sz w:val="18"/>
                <w:szCs w:val="18"/>
              </w:rPr>
            </w:pPr>
            <w:r>
              <w:rPr>
                <w:sz w:val="18"/>
                <w:szCs w:val="18"/>
              </w:rPr>
              <w:t>Art.6.1b RGPD. El tratamiento es necesario para la ejecución de un contrato en el que el interesado es parte o para la aplicación a petición de este de medidas precontractuales</w:t>
            </w:r>
          </w:p>
        </w:tc>
      </w:tr>
      <w:tr w:rsidR="003E27A8" w14:paraId="4478B5E7" w14:textId="77777777" w:rsidTr="0082721B">
        <w:trPr>
          <w:trHeight w:val="254"/>
        </w:trPr>
        <w:tc>
          <w:tcPr>
            <w:tcW w:w="1580" w:type="dxa"/>
            <w:tcBorders>
              <w:top w:val="single" w:sz="4" w:space="0" w:color="auto"/>
              <w:left w:val="single" w:sz="4" w:space="0" w:color="auto"/>
              <w:bottom w:val="single" w:sz="4" w:space="0" w:color="auto"/>
              <w:right w:val="single" w:sz="4" w:space="0" w:color="auto"/>
            </w:tcBorders>
            <w:vAlign w:val="center"/>
            <w:hideMark/>
          </w:tcPr>
          <w:p w14:paraId="1D164934" w14:textId="77777777" w:rsidR="003E27A8" w:rsidRDefault="003E27A8" w:rsidP="0082721B">
            <w:pPr>
              <w:widowControl w:val="0"/>
              <w:tabs>
                <w:tab w:val="left" w:pos="0"/>
              </w:tabs>
              <w:rPr>
                <w:rFonts w:ascii="Calibri" w:eastAsia="Calibri" w:hAnsi="Calibri" w:cs="Calibri"/>
                <w:b/>
                <w:bCs/>
                <w:iCs/>
                <w:sz w:val="16"/>
                <w:szCs w:val="18"/>
              </w:rPr>
            </w:pPr>
            <w:r>
              <w:rPr>
                <w:rFonts w:ascii="Calibri" w:eastAsia="Calibri" w:hAnsi="Calibri" w:cs="Calibri"/>
                <w:b/>
                <w:bCs/>
                <w:iCs/>
                <w:sz w:val="16"/>
                <w:szCs w:val="18"/>
              </w:rPr>
              <w:t>Destinatarios</w:t>
            </w:r>
          </w:p>
        </w:tc>
        <w:tc>
          <w:tcPr>
            <w:tcW w:w="7919" w:type="dxa"/>
            <w:tcBorders>
              <w:top w:val="single" w:sz="4" w:space="0" w:color="auto"/>
              <w:left w:val="single" w:sz="4" w:space="0" w:color="auto"/>
              <w:bottom w:val="single" w:sz="4" w:space="0" w:color="auto"/>
              <w:right w:val="single" w:sz="4" w:space="0" w:color="auto"/>
            </w:tcBorders>
            <w:vAlign w:val="center"/>
            <w:hideMark/>
          </w:tcPr>
          <w:p w14:paraId="7B030CCE" w14:textId="77777777" w:rsidR="003E27A8" w:rsidRPr="00BB3D01" w:rsidRDefault="003E27A8" w:rsidP="0082721B">
            <w:pPr>
              <w:pStyle w:val="TextoTabla"/>
              <w:spacing w:line="276" w:lineRule="auto"/>
              <w:rPr>
                <w:rFonts w:ascii="Calibri" w:eastAsia="Calibri" w:hAnsi="Calibri" w:cs="Times New Roman"/>
                <w:sz w:val="18"/>
                <w:szCs w:val="18"/>
                <w:lang w:eastAsia="en-US"/>
              </w:rPr>
            </w:pPr>
            <w:r w:rsidRPr="00BB3D01">
              <w:rPr>
                <w:rFonts w:ascii="Calibri" w:eastAsia="Calibri" w:hAnsi="Calibri" w:cs="Times New Roman"/>
                <w:sz w:val="18"/>
                <w:szCs w:val="18"/>
                <w:lang w:eastAsia="en-US"/>
              </w:rPr>
              <w:t>Agencia Estatal de Administración Tributaria; Tesorería General de la Seguridad Social</w:t>
            </w:r>
          </w:p>
          <w:p w14:paraId="3F0F2E87" w14:textId="77777777" w:rsidR="003E27A8" w:rsidRPr="00BB3D01" w:rsidRDefault="003E27A8" w:rsidP="0082721B">
            <w:pPr>
              <w:pStyle w:val="TextoTabla"/>
              <w:spacing w:line="276" w:lineRule="auto"/>
              <w:rPr>
                <w:rFonts w:ascii="Calibri" w:eastAsia="Calibri" w:hAnsi="Calibri" w:cs="Times New Roman"/>
                <w:sz w:val="18"/>
                <w:szCs w:val="18"/>
                <w:lang w:eastAsia="en-US"/>
              </w:rPr>
            </w:pPr>
            <w:proofErr w:type="gramStart"/>
            <w:r w:rsidRPr="00BB3D01">
              <w:rPr>
                <w:rFonts w:ascii="Calibri" w:eastAsia="Calibri" w:hAnsi="Calibri" w:cs="Times New Roman"/>
                <w:sz w:val="18"/>
                <w:szCs w:val="18"/>
                <w:lang w:eastAsia="en-US"/>
              </w:rPr>
              <w:t>;MUFACE</w:t>
            </w:r>
            <w:proofErr w:type="gramEnd"/>
            <w:r w:rsidRPr="00BB3D01">
              <w:rPr>
                <w:rFonts w:ascii="Calibri" w:eastAsia="Calibri" w:hAnsi="Calibri" w:cs="Times New Roman"/>
                <w:sz w:val="18"/>
                <w:szCs w:val="18"/>
                <w:lang w:eastAsia="en-US"/>
              </w:rPr>
              <w:t>; Bancos y cajas de ahorros; Entidades aseguradoras y mutuas de accidente de trabajo</w:t>
            </w:r>
          </w:p>
        </w:tc>
      </w:tr>
      <w:tr w:rsidR="003E27A8" w14:paraId="3FD8093D" w14:textId="77777777" w:rsidTr="0082721B">
        <w:trPr>
          <w:trHeight w:val="359"/>
        </w:trPr>
        <w:tc>
          <w:tcPr>
            <w:tcW w:w="1580" w:type="dxa"/>
            <w:tcBorders>
              <w:top w:val="single" w:sz="4" w:space="0" w:color="auto"/>
              <w:left w:val="single" w:sz="4" w:space="0" w:color="auto"/>
              <w:bottom w:val="single" w:sz="4" w:space="0" w:color="auto"/>
              <w:right w:val="single" w:sz="4" w:space="0" w:color="auto"/>
            </w:tcBorders>
            <w:vAlign w:val="center"/>
            <w:hideMark/>
          </w:tcPr>
          <w:p w14:paraId="65E735FC" w14:textId="77777777" w:rsidR="003E27A8" w:rsidRDefault="003E27A8" w:rsidP="0082721B">
            <w:pPr>
              <w:widowControl w:val="0"/>
              <w:tabs>
                <w:tab w:val="left" w:pos="0"/>
              </w:tabs>
              <w:rPr>
                <w:rFonts w:ascii="Calibri" w:eastAsia="Calibri" w:hAnsi="Calibri" w:cs="Calibri"/>
                <w:b/>
                <w:bCs/>
                <w:iCs/>
                <w:sz w:val="16"/>
                <w:szCs w:val="18"/>
                <w:lang w:eastAsia="en-US"/>
              </w:rPr>
            </w:pPr>
            <w:r>
              <w:rPr>
                <w:rFonts w:ascii="Calibri" w:eastAsia="Calibri" w:hAnsi="Calibri" w:cs="Calibri"/>
                <w:b/>
                <w:bCs/>
                <w:iCs/>
                <w:sz w:val="16"/>
                <w:szCs w:val="18"/>
              </w:rPr>
              <w:t>Derechos</w:t>
            </w:r>
          </w:p>
        </w:tc>
        <w:tc>
          <w:tcPr>
            <w:tcW w:w="7919" w:type="dxa"/>
            <w:tcBorders>
              <w:top w:val="single" w:sz="4" w:space="0" w:color="auto"/>
              <w:left w:val="single" w:sz="4" w:space="0" w:color="auto"/>
              <w:bottom w:val="single" w:sz="4" w:space="0" w:color="auto"/>
              <w:right w:val="single" w:sz="4" w:space="0" w:color="auto"/>
            </w:tcBorders>
            <w:vAlign w:val="center"/>
            <w:hideMark/>
          </w:tcPr>
          <w:p w14:paraId="720EE0EE" w14:textId="77777777" w:rsidR="003E27A8" w:rsidRPr="00BB3D01" w:rsidRDefault="003E27A8" w:rsidP="0082721B">
            <w:pPr>
              <w:widowControl w:val="0"/>
              <w:tabs>
                <w:tab w:val="left" w:pos="0"/>
              </w:tabs>
              <w:rPr>
                <w:rFonts w:ascii="Calibri" w:eastAsia="Calibri" w:hAnsi="Calibri"/>
                <w:sz w:val="18"/>
                <w:szCs w:val="18"/>
              </w:rPr>
            </w:pPr>
            <w:r>
              <w:rPr>
                <w:sz w:val="18"/>
                <w:szCs w:val="18"/>
              </w:rPr>
              <w:t>Acceso, rectificación, supresión, limitación del tratamiento, oposición y, en su caso, portabilidad. Derecho a presentar una reclamación ante la AEPD. Derecho a retirar su consentimiento.</w:t>
            </w:r>
          </w:p>
        </w:tc>
      </w:tr>
    </w:tbl>
    <w:p w14:paraId="5DE74FE3" w14:textId="77777777" w:rsidR="003E27A8" w:rsidRDefault="003E27A8" w:rsidP="003E27A8">
      <w:pPr>
        <w:spacing w:before="9"/>
        <w:ind w:firstLine="284"/>
        <w:rPr>
          <w:sz w:val="18"/>
          <w:szCs w:val="18"/>
        </w:rPr>
      </w:pPr>
      <w:r>
        <w:rPr>
          <w:sz w:val="18"/>
          <w:szCs w:val="18"/>
        </w:rPr>
        <w:t xml:space="preserve">Puede consultar información ampliada sobre protección de datos en el siguiente enlace: </w:t>
      </w:r>
      <w:hyperlink r:id="rId7" w:history="1">
        <w:r>
          <w:rPr>
            <w:rStyle w:val="Hipervnculo"/>
            <w:sz w:val="18"/>
            <w:szCs w:val="18"/>
          </w:rPr>
          <w:t>https://www.unileon.es/politica-de-privacidad</w:t>
        </w:r>
      </w:hyperlink>
    </w:p>
    <w:p w14:paraId="0DF0926E" w14:textId="77777777" w:rsidR="003E27A8" w:rsidRDefault="003E27A8" w:rsidP="003E27A8">
      <w:pPr>
        <w:spacing w:before="56"/>
        <w:ind w:left="118" w:right="114"/>
        <w:jc w:val="center"/>
        <w:rPr>
          <w:rFonts w:ascii="Calibri" w:eastAsia="Calibri" w:hAnsi="Calibri" w:cs="Calibri"/>
          <w:b/>
          <w:bCs/>
          <w:color w:val="00000A"/>
          <w:spacing w:val="-1"/>
        </w:rPr>
      </w:pPr>
      <w:r>
        <w:rPr>
          <w:rFonts w:ascii="Calibri" w:eastAsia="Calibri" w:hAnsi="Calibri" w:cs="Calibri"/>
          <w:b/>
          <w:bCs/>
          <w:color w:val="00000A"/>
          <w:spacing w:val="-1"/>
        </w:rPr>
        <w:t>INFORMACIÓN ADICIONAL SOBRE LA PROTECCIÓN DE SUS DATOS PERSONALES</w:t>
      </w:r>
    </w:p>
    <w:p w14:paraId="612E4D11" w14:textId="77777777" w:rsidR="003E27A8" w:rsidRPr="00BB3D01" w:rsidRDefault="003E27A8" w:rsidP="003E27A8">
      <w:pPr>
        <w:spacing w:before="120" w:after="120"/>
        <w:jc w:val="both"/>
        <w:rPr>
          <w:rFonts w:ascii="Calibri" w:eastAsia="Calibri" w:hAnsi="Calibri"/>
          <w:sz w:val="18"/>
          <w:szCs w:val="18"/>
        </w:rPr>
      </w:pPr>
      <w:r>
        <w:rPr>
          <w:sz w:val="18"/>
          <w:szCs w:val="18"/>
        </w:rPr>
        <w:t>A los efectos previstos en el Reglamento (UE) 2016/679 del Parlamento Europeo y el Consejo de 27 de abril de 2016 relativo a la protección de las personas físicas en lo que respecta al tratamiento de datos personales y a la libre circulación de estos datos y en la Ley Orgánica 3/2018, de 5 de diciembre, de Protección de Datos Personales y garantía de los derechos digitales, se le informa que los datos personales proporcionados se incorporarán (o actualizarán) a los sistemas de tratamiento de la Universidad de León.</w:t>
      </w:r>
    </w:p>
    <w:p w14:paraId="484F6D7A" w14:textId="77777777" w:rsidR="003E27A8" w:rsidRDefault="003E27A8" w:rsidP="003E27A8">
      <w:pPr>
        <w:jc w:val="both"/>
        <w:rPr>
          <w:b/>
          <w:sz w:val="18"/>
          <w:szCs w:val="18"/>
          <w:u w:val="single"/>
        </w:rPr>
      </w:pPr>
    </w:p>
    <w:p w14:paraId="2A27B52B" w14:textId="77777777" w:rsidR="003E27A8" w:rsidRDefault="003E27A8" w:rsidP="003E27A8">
      <w:pPr>
        <w:jc w:val="both"/>
        <w:rPr>
          <w:b/>
          <w:sz w:val="18"/>
          <w:szCs w:val="18"/>
          <w:u w:val="single"/>
        </w:rPr>
      </w:pPr>
      <w:r>
        <w:rPr>
          <w:b/>
          <w:sz w:val="18"/>
          <w:szCs w:val="18"/>
          <w:u w:val="single"/>
        </w:rPr>
        <w:t>RESPONSABLE DEL TRATAMIENTO</w:t>
      </w:r>
    </w:p>
    <w:p w14:paraId="505DEFE9" w14:textId="77777777" w:rsidR="003E27A8" w:rsidRDefault="003E27A8" w:rsidP="003E27A8">
      <w:pPr>
        <w:spacing w:before="60" w:after="60"/>
        <w:jc w:val="both"/>
        <w:rPr>
          <w:sz w:val="18"/>
          <w:szCs w:val="18"/>
        </w:rPr>
      </w:pPr>
      <w:r>
        <w:rPr>
          <w:sz w:val="18"/>
          <w:szCs w:val="18"/>
        </w:rPr>
        <w:t>El tratamiento de la información facilitada en el formulario es titularidad de la Universidad de León</w:t>
      </w:r>
      <w:proofErr w:type="gramStart"/>
      <w:r>
        <w:rPr>
          <w:sz w:val="18"/>
          <w:szCs w:val="18"/>
        </w:rPr>
        <w:t>. .</w:t>
      </w:r>
      <w:proofErr w:type="gramEnd"/>
    </w:p>
    <w:p w14:paraId="3EC9ADD0" w14:textId="77777777" w:rsidR="003E27A8" w:rsidRDefault="003E27A8" w:rsidP="003E27A8">
      <w:pPr>
        <w:spacing w:before="60" w:after="60"/>
        <w:jc w:val="both"/>
        <w:rPr>
          <w:sz w:val="18"/>
          <w:szCs w:val="18"/>
        </w:rPr>
      </w:pPr>
      <w:r>
        <w:rPr>
          <w:sz w:val="18"/>
          <w:szCs w:val="18"/>
        </w:rPr>
        <w:t>Para cualquier información adicional puede realizar cualquier consulta a través de los siguientes medios:</w:t>
      </w:r>
    </w:p>
    <w:p w14:paraId="5A1DDB2E" w14:textId="77777777" w:rsidR="003E27A8" w:rsidRDefault="003E27A8" w:rsidP="003E27A8">
      <w:pPr>
        <w:pStyle w:val="Prrafodelista"/>
        <w:widowControl/>
        <w:numPr>
          <w:ilvl w:val="0"/>
          <w:numId w:val="2"/>
        </w:numPr>
        <w:spacing w:line="276" w:lineRule="auto"/>
        <w:contextualSpacing/>
        <w:jc w:val="both"/>
        <w:rPr>
          <w:sz w:val="18"/>
          <w:szCs w:val="18"/>
          <w:lang w:val="es-ES"/>
        </w:rPr>
      </w:pPr>
      <w:r>
        <w:rPr>
          <w:sz w:val="18"/>
          <w:szCs w:val="18"/>
          <w:lang w:val="es-ES"/>
        </w:rPr>
        <w:t>Identificación: Universidad de León</w:t>
      </w:r>
    </w:p>
    <w:p w14:paraId="466E4CA7" w14:textId="77777777" w:rsidR="003E27A8" w:rsidRDefault="003E27A8" w:rsidP="003E27A8">
      <w:pPr>
        <w:pStyle w:val="Prrafodelista"/>
        <w:widowControl/>
        <w:numPr>
          <w:ilvl w:val="0"/>
          <w:numId w:val="2"/>
        </w:numPr>
        <w:spacing w:line="276" w:lineRule="auto"/>
        <w:contextualSpacing/>
        <w:jc w:val="both"/>
        <w:rPr>
          <w:sz w:val="18"/>
          <w:szCs w:val="18"/>
          <w:lang w:val="es-ES"/>
        </w:rPr>
      </w:pPr>
      <w:r>
        <w:rPr>
          <w:sz w:val="18"/>
          <w:szCs w:val="18"/>
          <w:lang w:val="es-ES"/>
        </w:rPr>
        <w:t>CIF: Q2432001B</w:t>
      </w:r>
    </w:p>
    <w:p w14:paraId="107F6D73" w14:textId="77777777" w:rsidR="003E27A8" w:rsidRDefault="003E27A8" w:rsidP="003E27A8">
      <w:pPr>
        <w:pStyle w:val="Prrafodelista"/>
        <w:widowControl/>
        <w:numPr>
          <w:ilvl w:val="0"/>
          <w:numId w:val="2"/>
        </w:numPr>
        <w:spacing w:line="276" w:lineRule="auto"/>
        <w:contextualSpacing/>
        <w:jc w:val="both"/>
        <w:rPr>
          <w:sz w:val="18"/>
          <w:szCs w:val="18"/>
          <w:lang w:val="es-ES"/>
        </w:rPr>
      </w:pPr>
      <w:r>
        <w:rPr>
          <w:sz w:val="18"/>
          <w:szCs w:val="18"/>
          <w:lang w:val="es-ES"/>
        </w:rPr>
        <w:t>Dirección Postal: Avenida Facultad, 25. 24004 León.</w:t>
      </w:r>
    </w:p>
    <w:p w14:paraId="039692E6" w14:textId="77777777" w:rsidR="003E27A8" w:rsidRDefault="003E27A8" w:rsidP="003E27A8">
      <w:pPr>
        <w:pStyle w:val="Prrafodelista"/>
        <w:widowControl/>
        <w:numPr>
          <w:ilvl w:val="0"/>
          <w:numId w:val="2"/>
        </w:numPr>
        <w:spacing w:line="276" w:lineRule="auto"/>
        <w:contextualSpacing/>
        <w:jc w:val="both"/>
        <w:rPr>
          <w:sz w:val="18"/>
          <w:szCs w:val="18"/>
          <w:lang w:val="es-ES"/>
        </w:rPr>
      </w:pPr>
      <w:r>
        <w:rPr>
          <w:sz w:val="18"/>
          <w:szCs w:val="18"/>
          <w:lang w:val="es-ES"/>
        </w:rPr>
        <w:t>Teléfono: 987 29 16 13</w:t>
      </w:r>
    </w:p>
    <w:p w14:paraId="428E24EC" w14:textId="77777777" w:rsidR="003E27A8" w:rsidRDefault="003E27A8" w:rsidP="003E27A8">
      <w:pPr>
        <w:pStyle w:val="Prrafodelista"/>
        <w:widowControl/>
        <w:numPr>
          <w:ilvl w:val="0"/>
          <w:numId w:val="2"/>
        </w:numPr>
        <w:spacing w:line="276" w:lineRule="auto"/>
        <w:contextualSpacing/>
        <w:jc w:val="both"/>
        <w:rPr>
          <w:sz w:val="18"/>
          <w:szCs w:val="18"/>
          <w:lang w:val="es-ES"/>
        </w:rPr>
      </w:pPr>
      <w:r>
        <w:rPr>
          <w:sz w:val="18"/>
          <w:szCs w:val="18"/>
          <w:lang w:val="es-ES"/>
        </w:rPr>
        <w:t xml:space="preserve">Identificación del Delegado de Protección de Datos: </w:t>
      </w:r>
      <w:proofErr w:type="spellStart"/>
      <w:r>
        <w:rPr>
          <w:sz w:val="18"/>
          <w:szCs w:val="18"/>
          <w:lang w:val="es-ES"/>
        </w:rPr>
        <w:t>Start</w:t>
      </w:r>
      <w:proofErr w:type="spellEnd"/>
      <w:r>
        <w:rPr>
          <w:sz w:val="18"/>
          <w:szCs w:val="18"/>
          <w:lang w:val="es-ES"/>
        </w:rPr>
        <w:t xml:space="preserve"> Up, S.L.</w:t>
      </w:r>
    </w:p>
    <w:p w14:paraId="622B4162" w14:textId="77777777" w:rsidR="003E27A8" w:rsidRPr="00557E40" w:rsidRDefault="003E27A8" w:rsidP="003E27A8">
      <w:pPr>
        <w:pStyle w:val="Prrafodelista"/>
        <w:widowControl/>
        <w:numPr>
          <w:ilvl w:val="0"/>
          <w:numId w:val="2"/>
        </w:numPr>
        <w:spacing w:line="276" w:lineRule="auto"/>
        <w:contextualSpacing/>
        <w:jc w:val="both"/>
        <w:rPr>
          <w:b/>
          <w:sz w:val="18"/>
          <w:szCs w:val="18"/>
          <w:u w:val="single"/>
          <w:lang w:val="es-ES"/>
        </w:rPr>
      </w:pPr>
      <w:r>
        <w:rPr>
          <w:sz w:val="18"/>
          <w:szCs w:val="18"/>
          <w:lang w:val="es-ES"/>
        </w:rPr>
        <w:t xml:space="preserve">Contacto Delegado de Protección de Datos: </w:t>
      </w:r>
      <w:hyperlink r:id="rId8" w:history="1">
        <w:r>
          <w:rPr>
            <w:rStyle w:val="Hipervnculo"/>
            <w:sz w:val="18"/>
            <w:szCs w:val="18"/>
            <w:lang w:val="es-ES"/>
          </w:rPr>
          <w:t>dpd@unileon.es</w:t>
        </w:r>
      </w:hyperlink>
      <w:r>
        <w:rPr>
          <w:sz w:val="18"/>
          <w:szCs w:val="18"/>
          <w:lang w:val="es-ES"/>
        </w:rPr>
        <w:t xml:space="preserve"> </w:t>
      </w:r>
    </w:p>
    <w:p w14:paraId="307829AA" w14:textId="77777777" w:rsidR="003E27A8" w:rsidRDefault="003E27A8" w:rsidP="003E27A8">
      <w:pPr>
        <w:jc w:val="both"/>
        <w:rPr>
          <w:b/>
          <w:sz w:val="18"/>
          <w:szCs w:val="18"/>
          <w:u w:val="single"/>
        </w:rPr>
      </w:pPr>
      <w:r>
        <w:rPr>
          <w:b/>
          <w:sz w:val="18"/>
          <w:szCs w:val="18"/>
          <w:u w:val="single"/>
        </w:rPr>
        <w:t>FINALIDAD</w:t>
      </w:r>
    </w:p>
    <w:p w14:paraId="0CE3292A" w14:textId="77777777" w:rsidR="003E27A8" w:rsidRDefault="003E27A8" w:rsidP="003E27A8">
      <w:pPr>
        <w:spacing w:before="60" w:after="60"/>
        <w:jc w:val="both"/>
        <w:rPr>
          <w:sz w:val="18"/>
          <w:szCs w:val="18"/>
        </w:rPr>
      </w:pPr>
      <w:r>
        <w:rPr>
          <w:sz w:val="18"/>
          <w:szCs w:val="18"/>
        </w:rPr>
        <w:t>En la Universidad de León trataremos la información con el fin gestión de recursos humanos.</w:t>
      </w:r>
    </w:p>
    <w:p w14:paraId="01AEF1E6" w14:textId="77777777" w:rsidR="003E27A8" w:rsidRDefault="003E27A8" w:rsidP="003E27A8">
      <w:pPr>
        <w:spacing w:before="60" w:after="60"/>
        <w:jc w:val="both"/>
        <w:rPr>
          <w:sz w:val="18"/>
          <w:szCs w:val="18"/>
        </w:rPr>
      </w:pPr>
      <w:r>
        <w:rPr>
          <w:sz w:val="18"/>
          <w:szCs w:val="18"/>
        </w:rPr>
        <w:t xml:space="preserve">Los datos se conservarán durante el tiempo de prestación del servicio o el plazo necesario para cumplir con las obligaciones legales. </w:t>
      </w:r>
    </w:p>
    <w:p w14:paraId="2F82BC87" w14:textId="77777777" w:rsidR="003E27A8" w:rsidRDefault="003E27A8" w:rsidP="003E27A8">
      <w:pPr>
        <w:jc w:val="both"/>
        <w:rPr>
          <w:b/>
          <w:sz w:val="18"/>
          <w:szCs w:val="18"/>
          <w:u w:val="single"/>
        </w:rPr>
      </w:pPr>
    </w:p>
    <w:p w14:paraId="458754D2" w14:textId="77777777" w:rsidR="003E27A8" w:rsidRDefault="003E27A8" w:rsidP="003E27A8">
      <w:pPr>
        <w:jc w:val="both"/>
        <w:rPr>
          <w:b/>
          <w:sz w:val="18"/>
          <w:szCs w:val="18"/>
          <w:u w:val="single"/>
        </w:rPr>
      </w:pPr>
      <w:r>
        <w:rPr>
          <w:b/>
          <w:sz w:val="18"/>
          <w:szCs w:val="18"/>
          <w:u w:val="single"/>
        </w:rPr>
        <w:t>LEGITIMACIÓN</w:t>
      </w:r>
    </w:p>
    <w:p w14:paraId="73CDDB98" w14:textId="77777777" w:rsidR="003E27A8" w:rsidRDefault="003E27A8" w:rsidP="003E27A8">
      <w:pPr>
        <w:spacing w:before="60" w:after="60"/>
        <w:jc w:val="both"/>
        <w:rPr>
          <w:sz w:val="18"/>
          <w:szCs w:val="18"/>
        </w:rPr>
      </w:pPr>
      <w:r>
        <w:rPr>
          <w:sz w:val="18"/>
          <w:szCs w:val="18"/>
        </w:rPr>
        <w:t>La legitimación del tratamiento de sus datos personales encuentra su fundamento en el cumplimiento de un contrato (RGPD.6.</w:t>
      </w:r>
      <w:proofErr w:type="gramStart"/>
      <w:r>
        <w:rPr>
          <w:sz w:val="18"/>
          <w:szCs w:val="18"/>
        </w:rPr>
        <w:t>1.b</w:t>
      </w:r>
      <w:proofErr w:type="gramEnd"/>
      <w:r>
        <w:rPr>
          <w:sz w:val="18"/>
          <w:szCs w:val="18"/>
        </w:rPr>
        <w:t xml:space="preserve">) </w:t>
      </w:r>
    </w:p>
    <w:p w14:paraId="3B6E5838" w14:textId="77777777" w:rsidR="003E27A8" w:rsidRDefault="003E27A8" w:rsidP="003E27A8">
      <w:pPr>
        <w:spacing w:before="60" w:after="60"/>
        <w:jc w:val="both"/>
        <w:rPr>
          <w:sz w:val="18"/>
          <w:szCs w:val="18"/>
        </w:rPr>
      </w:pPr>
      <w:r>
        <w:rPr>
          <w:sz w:val="18"/>
          <w:szCs w:val="18"/>
        </w:rPr>
        <w:t xml:space="preserve">Los datos personales solicitados son de carácter obligatorio, por lo que su no cumplimentación supone la imposibilidad de su inclusión en los tratamientos anteriormente descritos y el cumplimiento de las finalidades definidas en el apartado anterior. </w:t>
      </w:r>
    </w:p>
    <w:p w14:paraId="133B3BE1" w14:textId="77777777" w:rsidR="003E27A8" w:rsidRDefault="003E27A8" w:rsidP="003E27A8">
      <w:pPr>
        <w:jc w:val="both"/>
        <w:rPr>
          <w:b/>
          <w:sz w:val="18"/>
          <w:szCs w:val="18"/>
          <w:u w:val="single"/>
        </w:rPr>
      </w:pPr>
    </w:p>
    <w:p w14:paraId="6274F0EA" w14:textId="77777777" w:rsidR="003E27A8" w:rsidRDefault="003E27A8" w:rsidP="003E27A8">
      <w:pPr>
        <w:jc w:val="both"/>
        <w:rPr>
          <w:bCs/>
          <w:iCs/>
          <w:sz w:val="18"/>
          <w:szCs w:val="18"/>
          <w:u w:val="single"/>
        </w:rPr>
      </w:pPr>
      <w:r>
        <w:rPr>
          <w:b/>
          <w:sz w:val="18"/>
          <w:szCs w:val="18"/>
          <w:u w:val="single"/>
        </w:rPr>
        <w:t>DESTINATARIOS</w:t>
      </w:r>
    </w:p>
    <w:p w14:paraId="3B4B3A78" w14:textId="77777777" w:rsidR="003E27A8" w:rsidRDefault="003E27A8" w:rsidP="003E27A8">
      <w:pPr>
        <w:spacing w:before="60" w:after="60"/>
        <w:jc w:val="both"/>
        <w:rPr>
          <w:sz w:val="18"/>
          <w:szCs w:val="18"/>
        </w:rPr>
      </w:pPr>
      <w:r>
        <w:rPr>
          <w:sz w:val="18"/>
          <w:szCs w:val="18"/>
        </w:rPr>
        <w:t xml:space="preserve">Se prevén como destinatarios a la Agencia Estatal de Administración Tributaria; Tesorería General de la Seguridad </w:t>
      </w:r>
      <w:proofErr w:type="spellStart"/>
      <w:proofErr w:type="gramStart"/>
      <w:r>
        <w:rPr>
          <w:sz w:val="18"/>
          <w:szCs w:val="18"/>
        </w:rPr>
        <w:t>Social;MUFACE</w:t>
      </w:r>
      <w:proofErr w:type="spellEnd"/>
      <w:proofErr w:type="gramEnd"/>
      <w:r>
        <w:rPr>
          <w:sz w:val="18"/>
          <w:szCs w:val="18"/>
        </w:rPr>
        <w:t>; Bancos y cajas de ahorros; Entidades aseguradoras y mutuas de accidente de trabajo. No se prevé la transferencia internacional de datos.</w:t>
      </w:r>
    </w:p>
    <w:p w14:paraId="500ED1ED" w14:textId="77777777" w:rsidR="003E27A8" w:rsidRDefault="003E27A8" w:rsidP="003E27A8">
      <w:pPr>
        <w:spacing w:before="60" w:after="60"/>
        <w:jc w:val="both"/>
        <w:rPr>
          <w:sz w:val="18"/>
          <w:szCs w:val="18"/>
        </w:rPr>
      </w:pPr>
      <w:r>
        <w:rPr>
          <w:sz w:val="18"/>
          <w:szCs w:val="18"/>
        </w:rPr>
        <w:t xml:space="preserve">Cualquier persona tiene derecho a obtener confirmación sobre si, en la Universidad de León, estamos tratando datos personales que les conciernan, o no. </w:t>
      </w:r>
    </w:p>
    <w:p w14:paraId="6398641C" w14:textId="77777777" w:rsidR="003E27A8" w:rsidRDefault="003E27A8" w:rsidP="003E27A8">
      <w:pPr>
        <w:spacing w:before="60" w:after="60"/>
        <w:jc w:val="both"/>
        <w:rPr>
          <w:sz w:val="18"/>
          <w:szCs w:val="18"/>
        </w:rPr>
      </w:pPr>
      <w:r>
        <w:rPr>
          <w:sz w:val="18"/>
          <w:szCs w:val="18"/>
        </w:rPr>
        <w:t>Las personas interesadas tienen derecho a acceder a sus datos personales, así como a solicitar la rectificación de los datos inexactos o, en su caso, solicitar su supresión cuando, entre otros motivos, los datos ya no sean necesarios para el cumplimiento de los fines para los que fueron recogidos y en cumplimiento de la legislación vigente.</w:t>
      </w:r>
    </w:p>
    <w:p w14:paraId="68457F67" w14:textId="77777777" w:rsidR="003E27A8" w:rsidRDefault="003E27A8" w:rsidP="003E27A8">
      <w:pPr>
        <w:spacing w:before="60" w:after="60"/>
        <w:jc w:val="both"/>
        <w:rPr>
          <w:sz w:val="18"/>
          <w:szCs w:val="18"/>
        </w:rPr>
      </w:pPr>
      <w:r>
        <w:rPr>
          <w:sz w:val="18"/>
          <w:szCs w:val="18"/>
        </w:rPr>
        <w:t xml:space="preserve">En determinadas circunstancias, los interesados podrán solicitar la limitación del tratamiento de sus datos, en cuyo caso, únicamente, se conservarán para el ejercicio o la defensa de reclamaciones. </w:t>
      </w:r>
    </w:p>
    <w:p w14:paraId="4D358E93" w14:textId="77777777" w:rsidR="003E27A8" w:rsidRDefault="003E27A8" w:rsidP="003E27A8">
      <w:pPr>
        <w:spacing w:before="60" w:after="60"/>
        <w:jc w:val="both"/>
        <w:rPr>
          <w:sz w:val="18"/>
          <w:szCs w:val="18"/>
        </w:rPr>
      </w:pPr>
      <w:r>
        <w:rPr>
          <w:sz w:val="18"/>
          <w:szCs w:val="18"/>
        </w:rPr>
        <w:t>En determinadas circunstancias y por motivos relacionados con su situación particular, los interesados podrán oponerse al tratamiento de sus datos. La Universidad de León dejará de tratar los datos, salvo por motivos legítimos imperiosos o en el ejercicio o la defensa de posibles reclamaciones.</w:t>
      </w:r>
    </w:p>
    <w:p w14:paraId="1AAB766B" w14:textId="77777777" w:rsidR="003E27A8" w:rsidRDefault="003E27A8" w:rsidP="003E27A8">
      <w:pPr>
        <w:spacing w:before="60" w:after="60"/>
        <w:jc w:val="both"/>
        <w:rPr>
          <w:sz w:val="18"/>
          <w:szCs w:val="18"/>
        </w:rPr>
      </w:pPr>
      <w:r>
        <w:rPr>
          <w:sz w:val="18"/>
          <w:szCs w:val="18"/>
        </w:rPr>
        <w:t>Asimismo, el interesado tiene derecho a recibir los datos personales que ha facilitado a la Universidad de León en un formato estructurado, de uso común y legible por máquina. Este último derecho quedará limitado por las siguientes condiciones: que los datos sobre los que recae este derecho, hayan sido facilitados por la persona interesada; que sus datos sean tratados por la Universidad de León de manera automatizada (medios informáticos).</w:t>
      </w:r>
    </w:p>
    <w:p w14:paraId="4DB965C1" w14:textId="5A1D6CDB" w:rsidR="003E27A8" w:rsidRDefault="003E27A8" w:rsidP="00712C19">
      <w:pPr>
        <w:rPr>
          <w:sz w:val="20"/>
          <w:szCs w:val="20"/>
        </w:rPr>
      </w:pPr>
      <w:r>
        <w:rPr>
          <w:sz w:val="18"/>
          <w:szCs w:val="18"/>
        </w:rPr>
        <w:t>Asimismo, el interesado podrá interponer una reclamación ante la autoridad de control (AEPD).</w:t>
      </w:r>
      <w:bookmarkStart w:id="11" w:name="_GoBack"/>
      <w:bookmarkEnd w:id="11"/>
    </w:p>
    <w:sectPr w:rsidR="003E27A8" w:rsidSect="00EA1D49">
      <w:headerReference w:type="default" r:id="rId9"/>
      <w:footerReference w:type="even" r:id="rId10"/>
      <w:footerReference w:type="default" r:id="rId11"/>
      <w:pgSz w:w="11907" w:h="16840" w:code="9"/>
      <w:pgMar w:top="1134" w:right="1247" w:bottom="567"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AD11D" w14:textId="77777777" w:rsidR="00E10C98" w:rsidRDefault="00E10C98">
      <w:r>
        <w:separator/>
      </w:r>
    </w:p>
  </w:endnote>
  <w:endnote w:type="continuationSeparator" w:id="0">
    <w:p w14:paraId="01631A19" w14:textId="77777777" w:rsidR="00E10C98" w:rsidRDefault="00E10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E027B" w14:textId="77777777" w:rsidR="00D20D4E" w:rsidRDefault="00D20D4E" w:rsidP="00D20D4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931EAC5" w14:textId="77777777" w:rsidR="00D20D4E" w:rsidRDefault="00D20D4E" w:rsidP="00D20D4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E56BF" w14:textId="77777777" w:rsidR="00D20D4E" w:rsidRDefault="00D20D4E" w:rsidP="00D20D4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C434A" w14:textId="77777777" w:rsidR="00E10C98" w:rsidRDefault="00E10C98">
      <w:r>
        <w:separator/>
      </w:r>
    </w:p>
  </w:footnote>
  <w:footnote w:type="continuationSeparator" w:id="0">
    <w:p w14:paraId="0A14117C" w14:textId="77777777" w:rsidR="00E10C98" w:rsidRDefault="00E10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80481" w14:textId="77777777" w:rsidR="003E27A8" w:rsidRDefault="00504588">
    <w:pPr>
      <w:pStyle w:val="Encabezado"/>
    </w:pPr>
    <w:r>
      <w:rPr>
        <w:noProof/>
      </w:rPr>
      <w:drawing>
        <wp:anchor distT="0" distB="0" distL="114300" distR="114300" simplePos="0" relativeHeight="251657728" behindDoc="1" locked="0" layoutInCell="1" allowOverlap="1" wp14:anchorId="40F5D9DE" wp14:editId="32B3F630">
          <wp:simplePos x="0" y="0"/>
          <wp:positionH relativeFrom="column">
            <wp:posOffset>-680085</wp:posOffset>
          </wp:positionH>
          <wp:positionV relativeFrom="page">
            <wp:posOffset>132715</wp:posOffset>
          </wp:positionV>
          <wp:extent cx="1630680" cy="809625"/>
          <wp:effectExtent l="0" t="0" r="0" b="0"/>
          <wp:wrapNone/>
          <wp:docPr id="1" name="Imagen 1" descr="logo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of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1E2A97"/>
    <w:multiLevelType w:val="hybridMultilevel"/>
    <w:tmpl w:val="239C7D4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1F0F67"/>
    <w:multiLevelType w:val="hybridMultilevel"/>
    <w:tmpl w:val="9B2421E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C8"/>
    <w:rsid w:val="00006445"/>
    <w:rsid w:val="000369ED"/>
    <w:rsid w:val="000501B4"/>
    <w:rsid w:val="000E086A"/>
    <w:rsid w:val="001B05D6"/>
    <w:rsid w:val="001D0CA9"/>
    <w:rsid w:val="001F17C3"/>
    <w:rsid w:val="00261AC8"/>
    <w:rsid w:val="002D0062"/>
    <w:rsid w:val="002D434A"/>
    <w:rsid w:val="002E5A3E"/>
    <w:rsid w:val="00333C1D"/>
    <w:rsid w:val="00357140"/>
    <w:rsid w:val="003861C3"/>
    <w:rsid w:val="003A0ED2"/>
    <w:rsid w:val="003E27A8"/>
    <w:rsid w:val="00417A99"/>
    <w:rsid w:val="00425404"/>
    <w:rsid w:val="00492ADC"/>
    <w:rsid w:val="004C4790"/>
    <w:rsid w:val="00504588"/>
    <w:rsid w:val="00530ABA"/>
    <w:rsid w:val="00557875"/>
    <w:rsid w:val="00557E40"/>
    <w:rsid w:val="005925A1"/>
    <w:rsid w:val="005C180F"/>
    <w:rsid w:val="00603ECE"/>
    <w:rsid w:val="006126F1"/>
    <w:rsid w:val="00680F0B"/>
    <w:rsid w:val="00680F4E"/>
    <w:rsid w:val="00682F34"/>
    <w:rsid w:val="00712C19"/>
    <w:rsid w:val="00754DA2"/>
    <w:rsid w:val="007656CB"/>
    <w:rsid w:val="00771F49"/>
    <w:rsid w:val="00772B27"/>
    <w:rsid w:val="008026B2"/>
    <w:rsid w:val="00806477"/>
    <w:rsid w:val="0082721B"/>
    <w:rsid w:val="00830D2E"/>
    <w:rsid w:val="0083733D"/>
    <w:rsid w:val="00864E80"/>
    <w:rsid w:val="008B35C2"/>
    <w:rsid w:val="008C6F52"/>
    <w:rsid w:val="008E57E3"/>
    <w:rsid w:val="00935185"/>
    <w:rsid w:val="009457A3"/>
    <w:rsid w:val="0099536C"/>
    <w:rsid w:val="009D3D81"/>
    <w:rsid w:val="009D700B"/>
    <w:rsid w:val="00A71E4F"/>
    <w:rsid w:val="00AA18BA"/>
    <w:rsid w:val="00AE2F40"/>
    <w:rsid w:val="00B07769"/>
    <w:rsid w:val="00B24E95"/>
    <w:rsid w:val="00B37DB0"/>
    <w:rsid w:val="00B54CFA"/>
    <w:rsid w:val="00B67859"/>
    <w:rsid w:val="00BB37B6"/>
    <w:rsid w:val="00BB3D01"/>
    <w:rsid w:val="00C035AF"/>
    <w:rsid w:val="00C4502D"/>
    <w:rsid w:val="00D20D4E"/>
    <w:rsid w:val="00D67C13"/>
    <w:rsid w:val="00D846C9"/>
    <w:rsid w:val="00DD461B"/>
    <w:rsid w:val="00DE01E4"/>
    <w:rsid w:val="00DF4180"/>
    <w:rsid w:val="00E10C98"/>
    <w:rsid w:val="00E152D0"/>
    <w:rsid w:val="00E16476"/>
    <w:rsid w:val="00E647D2"/>
    <w:rsid w:val="00E7768E"/>
    <w:rsid w:val="00E93961"/>
    <w:rsid w:val="00E96CFA"/>
    <w:rsid w:val="00EA1D49"/>
    <w:rsid w:val="00EB4E32"/>
    <w:rsid w:val="00EC62E1"/>
    <w:rsid w:val="00ED0776"/>
    <w:rsid w:val="00ED2850"/>
    <w:rsid w:val="00F016C0"/>
    <w:rsid w:val="00F141D7"/>
    <w:rsid w:val="00F24DAF"/>
    <w:rsid w:val="00FD1B1C"/>
    <w:rsid w:val="00FE2777"/>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0BE716"/>
  <w15:chartTrackingRefBased/>
  <w15:docId w15:val="{835A9BE4-006D-4BC7-A29B-8413591E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D20D4E"/>
    <w:pPr>
      <w:tabs>
        <w:tab w:val="center" w:pos="4252"/>
        <w:tab w:val="right" w:pos="8504"/>
      </w:tabs>
    </w:pPr>
  </w:style>
  <w:style w:type="character" w:styleId="Nmerodepgina">
    <w:name w:val="page number"/>
    <w:basedOn w:val="Fuentedeprrafopredeter"/>
    <w:rsid w:val="00D20D4E"/>
  </w:style>
  <w:style w:type="character" w:styleId="Hipervnculo">
    <w:name w:val="Hyperlink"/>
    <w:uiPriority w:val="99"/>
    <w:unhideWhenUsed/>
    <w:rsid w:val="00BB3D01"/>
    <w:rPr>
      <w:color w:val="0000FF"/>
      <w:u w:val="single"/>
    </w:rPr>
  </w:style>
  <w:style w:type="paragraph" w:styleId="Prrafodelista">
    <w:name w:val="List Paragraph"/>
    <w:basedOn w:val="Normal"/>
    <w:uiPriority w:val="34"/>
    <w:qFormat/>
    <w:rsid w:val="00BB3D01"/>
    <w:pPr>
      <w:widowControl w:val="0"/>
    </w:pPr>
    <w:rPr>
      <w:rFonts w:ascii="Calibri" w:eastAsia="Calibri" w:hAnsi="Calibri"/>
      <w:sz w:val="22"/>
      <w:szCs w:val="22"/>
      <w:lang w:val="en-US" w:eastAsia="en-US"/>
    </w:rPr>
  </w:style>
  <w:style w:type="paragraph" w:customStyle="1" w:styleId="TextoTabla">
    <w:name w:val="TextoTabla"/>
    <w:basedOn w:val="Normal"/>
    <w:qFormat/>
    <w:rsid w:val="00BB3D01"/>
    <w:pPr>
      <w:suppressAutoHyphens/>
      <w:jc w:val="both"/>
    </w:pPr>
    <w:rPr>
      <w:rFonts w:ascii="Arial" w:hAnsi="Arial" w:cs="Arial"/>
      <w:sz w:val="20"/>
      <w:szCs w:val="20"/>
    </w:rPr>
  </w:style>
  <w:style w:type="paragraph" w:styleId="Encabezado">
    <w:name w:val="header"/>
    <w:basedOn w:val="Normal"/>
    <w:link w:val="EncabezadoCar"/>
    <w:rsid w:val="003E27A8"/>
    <w:pPr>
      <w:tabs>
        <w:tab w:val="center" w:pos="4252"/>
        <w:tab w:val="right" w:pos="8504"/>
      </w:tabs>
    </w:pPr>
  </w:style>
  <w:style w:type="character" w:customStyle="1" w:styleId="EncabezadoCar">
    <w:name w:val="Encabezado Car"/>
    <w:link w:val="Encabezado"/>
    <w:rsid w:val="003E27A8"/>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89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d@unileon.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nileon.es/politica-de-privacida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979</Words>
  <Characters>5899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COMPLEMENTO DE PRODUCTIVIDAD</vt:lpstr>
    </vt:vector>
  </TitlesOfParts>
  <Company>unileon</Company>
  <LinksUpToDate>false</LinksUpToDate>
  <CharactersWithSpaces>6865</CharactersWithSpaces>
  <SharedDoc>false</SharedDoc>
  <HLinks>
    <vt:vector size="36" baseType="variant">
      <vt:variant>
        <vt:i4>1048633</vt:i4>
      </vt:variant>
      <vt:variant>
        <vt:i4>151</vt:i4>
      </vt:variant>
      <vt:variant>
        <vt:i4>0</vt:i4>
      </vt:variant>
      <vt:variant>
        <vt:i4>5</vt:i4>
      </vt:variant>
      <vt:variant>
        <vt:lpwstr>mailto:dpd@unileon.es</vt:lpwstr>
      </vt:variant>
      <vt:variant>
        <vt:lpwstr/>
      </vt:variant>
      <vt:variant>
        <vt:i4>4915289</vt:i4>
      </vt:variant>
      <vt:variant>
        <vt:i4>148</vt:i4>
      </vt:variant>
      <vt:variant>
        <vt:i4>0</vt:i4>
      </vt:variant>
      <vt:variant>
        <vt:i4>5</vt:i4>
      </vt:variant>
      <vt:variant>
        <vt:lpwstr>https://www.unileon.es/politica-de-privacidad</vt:lpwstr>
      </vt:variant>
      <vt:variant>
        <vt:lpwstr/>
      </vt:variant>
      <vt:variant>
        <vt:i4>1048633</vt:i4>
      </vt:variant>
      <vt:variant>
        <vt:i4>83</vt:i4>
      </vt:variant>
      <vt:variant>
        <vt:i4>0</vt:i4>
      </vt:variant>
      <vt:variant>
        <vt:i4>5</vt:i4>
      </vt:variant>
      <vt:variant>
        <vt:lpwstr>mailto:dpd@unileon.es</vt:lpwstr>
      </vt:variant>
      <vt:variant>
        <vt:lpwstr/>
      </vt:variant>
      <vt:variant>
        <vt:i4>4915289</vt:i4>
      </vt:variant>
      <vt:variant>
        <vt:i4>80</vt:i4>
      </vt:variant>
      <vt:variant>
        <vt:i4>0</vt:i4>
      </vt:variant>
      <vt:variant>
        <vt:i4>5</vt:i4>
      </vt:variant>
      <vt:variant>
        <vt:lpwstr>https://www.unileon.es/politica-de-privacidad</vt:lpwstr>
      </vt:variant>
      <vt:variant>
        <vt:lpwstr/>
      </vt:variant>
      <vt:variant>
        <vt:i4>1048633</vt:i4>
      </vt:variant>
      <vt:variant>
        <vt:i4>37</vt:i4>
      </vt:variant>
      <vt:variant>
        <vt:i4>0</vt:i4>
      </vt:variant>
      <vt:variant>
        <vt:i4>5</vt:i4>
      </vt:variant>
      <vt:variant>
        <vt:lpwstr>mailto:dpd@unileon.es</vt:lpwstr>
      </vt:variant>
      <vt:variant>
        <vt:lpwstr/>
      </vt:variant>
      <vt:variant>
        <vt:i4>4915289</vt:i4>
      </vt:variant>
      <vt:variant>
        <vt:i4>34</vt:i4>
      </vt:variant>
      <vt:variant>
        <vt:i4>0</vt:i4>
      </vt:variant>
      <vt:variant>
        <vt:i4>5</vt:i4>
      </vt:variant>
      <vt:variant>
        <vt:lpwstr>https://www.unileon.es/politica-de-privacidad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COMPLEMENTO DE PRODUCTIVIDAD</dc:title>
  <dc:subject/>
  <dc:creator>pablo</dc:creator>
  <cp:keywords/>
  <dc:description/>
  <cp:lastModifiedBy>PATRICIA NICOLÁS GONZÁLEZ</cp:lastModifiedBy>
  <cp:revision>2</cp:revision>
  <cp:lastPrinted>2008-11-17T10:55:00Z</cp:lastPrinted>
  <dcterms:created xsi:type="dcterms:W3CDTF">2025-02-17T17:21:00Z</dcterms:created>
  <dcterms:modified xsi:type="dcterms:W3CDTF">2025-02-17T17:21:00Z</dcterms:modified>
</cp:coreProperties>
</file>