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2A4D" w14:textId="77777777" w:rsidR="006966DA" w:rsidRDefault="00000000">
      <w:pPr>
        <w:spacing w:after="120" w:line="360" w:lineRule="auto"/>
        <w:jc w:val="center"/>
        <w:rPr>
          <w:rFonts w:ascii="Trebuchet MS" w:eastAsia="Trebuchet MS" w:hAnsi="Trebuchet MS" w:cs="Trebuchet MS"/>
          <w:b/>
        </w:rPr>
      </w:pPr>
      <w:r>
        <w:rPr>
          <w:rFonts w:ascii="Trebuchet MS" w:eastAsia="Trebuchet MS" w:hAnsi="Trebuchet MS" w:cs="Trebuchet MS"/>
          <w:b/>
        </w:rPr>
        <w:t>ACUERDO ENTRE LA UNIVERSIDAD DE LEÓN Y ________________ PARA LA COTITULARIDAD DE LA INVENCIÓN TITULADA _______________</w:t>
      </w:r>
    </w:p>
    <w:p w14:paraId="1542C9A1" w14:textId="77777777" w:rsidR="006966DA" w:rsidRDefault="00000000">
      <w:pPr>
        <w:spacing w:before="360" w:after="120" w:line="360" w:lineRule="auto"/>
        <w:jc w:val="center"/>
        <w:rPr>
          <w:rFonts w:ascii="Trebuchet MS" w:eastAsia="Trebuchet MS" w:hAnsi="Trebuchet MS" w:cs="Trebuchet MS"/>
          <w:b/>
        </w:rPr>
      </w:pPr>
      <w:r>
        <w:rPr>
          <w:rFonts w:ascii="Trebuchet MS" w:eastAsia="Trebuchet MS" w:hAnsi="Trebuchet MS" w:cs="Trebuchet MS"/>
          <w:b/>
        </w:rPr>
        <w:t>En León, a</w:t>
      </w:r>
      <w:proofErr w:type="gramStart"/>
      <w:r>
        <w:rPr>
          <w:rFonts w:ascii="Trebuchet MS" w:eastAsia="Trebuchet MS" w:hAnsi="Trebuchet MS" w:cs="Trebuchet MS"/>
          <w:b/>
        </w:rPr>
        <w:t xml:space="preserve"> ….</w:t>
      </w:r>
      <w:proofErr w:type="gramEnd"/>
      <w:r>
        <w:rPr>
          <w:rFonts w:ascii="Trebuchet MS" w:eastAsia="Trebuchet MS" w:hAnsi="Trebuchet MS" w:cs="Trebuchet MS"/>
          <w:b/>
        </w:rPr>
        <w:t>. de ……… de 20…</w:t>
      </w:r>
    </w:p>
    <w:p w14:paraId="3E3DF06B" w14:textId="77777777" w:rsidR="006966DA" w:rsidRDefault="00000000">
      <w:pPr>
        <w:spacing w:before="240" w:after="240" w:line="360" w:lineRule="auto"/>
        <w:jc w:val="center"/>
        <w:rPr>
          <w:rFonts w:ascii="Trebuchet MS" w:eastAsia="Trebuchet MS" w:hAnsi="Trebuchet MS" w:cs="Trebuchet MS"/>
          <w:b/>
        </w:rPr>
      </w:pPr>
      <w:r>
        <w:rPr>
          <w:rFonts w:ascii="Trebuchet MS" w:eastAsia="Trebuchet MS" w:hAnsi="Trebuchet MS" w:cs="Trebuchet MS"/>
          <w:b/>
        </w:rPr>
        <w:t>REUNIDOS</w:t>
      </w:r>
    </w:p>
    <w:p w14:paraId="312C9396" w14:textId="239AE756" w:rsidR="00303FAF" w:rsidRDefault="00000000" w:rsidP="00303FAF">
      <w:pPr>
        <w:spacing w:after="120" w:line="360" w:lineRule="auto"/>
        <w:ind w:firstLine="708"/>
        <w:jc w:val="both"/>
        <w:rPr>
          <w:rFonts w:ascii="Trebuchet MS" w:eastAsia="Trebuchet MS" w:hAnsi="Trebuchet MS" w:cs="Trebuchet MS"/>
        </w:rPr>
      </w:pPr>
      <w:r>
        <w:rPr>
          <w:rFonts w:ascii="Trebuchet MS" w:eastAsia="Trebuchet MS" w:hAnsi="Trebuchet MS" w:cs="Trebuchet MS"/>
        </w:rPr>
        <w:t xml:space="preserve">De una parte, D. </w:t>
      </w:r>
      <w:r w:rsidR="00303FAF">
        <w:rPr>
          <w:rFonts w:ascii="Trebuchet MS" w:eastAsia="Trebuchet MS" w:hAnsi="Trebuchet MS" w:cs="Trebuchet MS"/>
        </w:rPr>
        <w:t xml:space="preserve">SANTIAGO GUTIÉRREZ MARTÍN con DNI 09755086G, Vicerrector de Investigación y Transferencia de la Universidad de León, por nombramiento de la Rectora de fecha 21 de junio de 2024, actuando en representación de la Universidad de León (en adelante ULE), con CIF. Q2432001B, con </w:t>
      </w:r>
      <w:r>
        <w:rPr>
          <w:rFonts w:ascii="Trebuchet MS" w:eastAsia="Trebuchet MS" w:hAnsi="Trebuchet MS" w:cs="Trebuchet MS"/>
        </w:rPr>
        <w:t xml:space="preserve">domicilio a estos efectos en Vicerrectorado de Investigación y Transferencia, edificio Rectorado, Avda. de la Facultad </w:t>
      </w:r>
      <w:proofErr w:type="spellStart"/>
      <w:r>
        <w:rPr>
          <w:rFonts w:ascii="Trebuchet MS" w:eastAsia="Trebuchet MS" w:hAnsi="Trebuchet MS" w:cs="Trebuchet MS"/>
        </w:rPr>
        <w:t>nº</w:t>
      </w:r>
      <w:proofErr w:type="spellEnd"/>
      <w:r>
        <w:rPr>
          <w:rFonts w:ascii="Trebuchet MS" w:eastAsia="Trebuchet MS" w:hAnsi="Trebuchet MS" w:cs="Trebuchet MS"/>
        </w:rPr>
        <w:t xml:space="preserve"> 25, 24004 - León, </w:t>
      </w:r>
      <w:r w:rsidR="00303FAF">
        <w:rPr>
          <w:rFonts w:ascii="Trebuchet MS" w:eastAsia="Trebuchet MS" w:hAnsi="Trebuchet MS" w:cs="Trebuchet MS"/>
        </w:rPr>
        <w:t xml:space="preserve">en virtud de la Resolución de </w:t>
      </w:r>
      <w:r w:rsidR="006C1883">
        <w:rPr>
          <w:rFonts w:ascii="Trebuchet MS" w:eastAsia="Trebuchet MS" w:hAnsi="Trebuchet MS" w:cs="Trebuchet MS"/>
        </w:rPr>
        <w:t xml:space="preserve">23 de julio de 2025 </w:t>
      </w:r>
      <w:r w:rsidR="00303FAF">
        <w:rPr>
          <w:rFonts w:ascii="Trebuchet MS" w:eastAsia="Trebuchet MS" w:hAnsi="Trebuchet MS" w:cs="Trebuchet MS"/>
        </w:rPr>
        <w:t>del Rectorado de la Universidad de León, por la que se delegan competencias y atribuciones del Rector en otros órganos unipersonales de gobierno (BOCYL nº</w:t>
      </w:r>
      <w:r w:rsidR="006C1883">
        <w:rPr>
          <w:rFonts w:ascii="Trebuchet MS" w:eastAsia="Trebuchet MS" w:hAnsi="Trebuchet MS" w:cs="Trebuchet MS"/>
        </w:rPr>
        <w:t>144</w:t>
      </w:r>
      <w:r w:rsidR="00303FAF">
        <w:rPr>
          <w:rFonts w:ascii="Trebuchet MS" w:eastAsia="Trebuchet MS" w:hAnsi="Trebuchet MS" w:cs="Trebuchet MS"/>
        </w:rPr>
        <w:t xml:space="preserve">, de </w:t>
      </w:r>
      <w:r w:rsidR="006C1883">
        <w:rPr>
          <w:rFonts w:ascii="Trebuchet MS" w:eastAsia="Trebuchet MS" w:hAnsi="Trebuchet MS" w:cs="Trebuchet MS"/>
        </w:rPr>
        <w:t xml:space="preserve">29 </w:t>
      </w:r>
      <w:r w:rsidR="00303FAF">
        <w:rPr>
          <w:rFonts w:ascii="Trebuchet MS" w:eastAsia="Trebuchet MS" w:hAnsi="Trebuchet MS" w:cs="Trebuchet MS"/>
        </w:rPr>
        <w:t>de julio de 202</w:t>
      </w:r>
      <w:r w:rsidR="006C1883">
        <w:rPr>
          <w:rFonts w:ascii="Trebuchet MS" w:eastAsia="Trebuchet MS" w:hAnsi="Trebuchet MS" w:cs="Trebuchet MS"/>
        </w:rPr>
        <w:t>5</w:t>
      </w:r>
      <w:r w:rsidR="00303FAF">
        <w:rPr>
          <w:rFonts w:ascii="Trebuchet MS" w:eastAsia="Trebuchet MS" w:hAnsi="Trebuchet MS" w:cs="Trebuchet MS"/>
        </w:rPr>
        <w:t xml:space="preserve">). </w:t>
      </w:r>
    </w:p>
    <w:p w14:paraId="64F2B995"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Y, de otra parte, D./</w:t>
      </w:r>
      <w:proofErr w:type="spellStart"/>
      <w:r>
        <w:rPr>
          <w:rFonts w:ascii="Trebuchet MS" w:eastAsia="Trebuchet MS" w:hAnsi="Trebuchet MS" w:cs="Trebuchet MS"/>
        </w:rPr>
        <w:t>Dña</w:t>
      </w:r>
      <w:proofErr w:type="spellEnd"/>
      <w:r>
        <w:rPr>
          <w:rFonts w:ascii="Trebuchet MS" w:eastAsia="Trebuchet MS" w:hAnsi="Trebuchet MS" w:cs="Trebuchet MS"/>
        </w:rPr>
        <w:t xml:space="preserve"> __________________________ , actuando en representación ________________________________________ (</w:t>
      </w:r>
      <w:r>
        <w:rPr>
          <w:rFonts w:ascii="Trebuchet MS" w:eastAsia="Trebuchet MS" w:hAnsi="Trebuchet MS" w:cs="Trebuchet MS"/>
          <w:i/>
        </w:rPr>
        <w:t>se he de indicar el nombre de la entidad, el tipo de entidad de que se trata, su CIF, el número de inscripción en el Registro que corresponda y su domicilio a efectos de notificaciones derivadas del Acuerdo</w:t>
      </w:r>
      <w:r>
        <w:rPr>
          <w:rFonts w:ascii="Trebuchet MS" w:eastAsia="Trebuchet MS" w:hAnsi="Trebuchet MS" w:cs="Trebuchet MS"/>
        </w:rPr>
        <w:t>), en calidad de _____________________ (</w:t>
      </w:r>
      <w:r>
        <w:rPr>
          <w:rFonts w:ascii="Trebuchet MS" w:eastAsia="Trebuchet MS" w:hAnsi="Trebuchet MS" w:cs="Trebuchet MS"/>
          <w:i/>
        </w:rPr>
        <w:t>señalar el cargo que ostenta</w:t>
      </w:r>
      <w:r>
        <w:rPr>
          <w:rFonts w:ascii="Trebuchet MS" w:eastAsia="Trebuchet MS" w:hAnsi="Trebuchet MS" w:cs="Trebuchet MS"/>
        </w:rPr>
        <w:t>) de esta entidad, y con poder suficiente para la firma del presente Acuerdo, tal y como se desprende de ______________________ (</w:t>
      </w:r>
      <w:r>
        <w:rPr>
          <w:rFonts w:ascii="Trebuchet MS" w:eastAsia="Trebuchet MS" w:hAnsi="Trebuchet MS" w:cs="Trebuchet MS"/>
          <w:i/>
        </w:rPr>
        <w:t>indicar el documento en el que consta el apoderamiento suficiente del firmante, y que puede ser un poder notarial, un acuerdo de la Asamblea General u órgano similar de la entidad o una norma en la que se especifique dicho apoderamiento</w:t>
      </w:r>
      <w:r>
        <w:rPr>
          <w:rFonts w:ascii="Trebuchet MS" w:eastAsia="Trebuchet MS" w:hAnsi="Trebuchet MS" w:cs="Trebuchet MS"/>
        </w:rPr>
        <w:t>).</w:t>
      </w:r>
    </w:p>
    <w:p w14:paraId="4EC67FE4"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Ambos representantes, reconociéndose mutuamente capacidad jurídica suficiente, suscriben en nombre de las respectivas entidades el presente acuerdo y, al efecto</w:t>
      </w:r>
    </w:p>
    <w:p w14:paraId="302523D9" w14:textId="77777777" w:rsidR="006966DA" w:rsidRDefault="00000000">
      <w:pPr>
        <w:spacing w:before="240" w:after="240" w:line="360" w:lineRule="auto"/>
        <w:jc w:val="center"/>
        <w:rPr>
          <w:rFonts w:ascii="Trebuchet MS" w:eastAsia="Trebuchet MS" w:hAnsi="Trebuchet MS" w:cs="Trebuchet MS"/>
          <w:b/>
        </w:rPr>
      </w:pPr>
      <w:r>
        <w:rPr>
          <w:rFonts w:ascii="Trebuchet MS" w:eastAsia="Trebuchet MS" w:hAnsi="Trebuchet MS" w:cs="Trebuchet MS"/>
          <w:b/>
        </w:rPr>
        <w:t>MANIFIESTAN</w:t>
      </w:r>
    </w:p>
    <w:p w14:paraId="1BDD0364" w14:textId="5C1C76C0"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 xml:space="preserve">Que como resultado del trabajo realizado por los investigadores de la ULE ____________________________ y por los investigadores de ______________________ </w:t>
      </w:r>
      <w:r>
        <w:rPr>
          <w:rFonts w:ascii="Trebuchet MS" w:eastAsia="Trebuchet MS" w:hAnsi="Trebuchet MS" w:cs="Trebuchet MS"/>
        </w:rPr>
        <w:lastRenderedPageBreak/>
        <w:t>se han generado resultados susceptibles de explotación consistentes en “_____________” y</w:t>
      </w:r>
      <w:r w:rsidR="00424A92">
        <w:rPr>
          <w:rFonts w:ascii="Trebuchet MS" w:eastAsia="Trebuchet MS" w:hAnsi="Trebuchet MS" w:cs="Trebuchet MS"/>
        </w:rPr>
        <w:t>,</w:t>
      </w:r>
      <w:r>
        <w:rPr>
          <w:rFonts w:ascii="Trebuchet MS" w:eastAsia="Trebuchet MS" w:hAnsi="Trebuchet MS" w:cs="Trebuchet MS"/>
        </w:rPr>
        <w:t xml:space="preserve"> a tal efecto acuerdan suscribir el presente Acuerdo de cotitularidad conforme a las siguientes </w:t>
      </w:r>
    </w:p>
    <w:p w14:paraId="08D7D8B7" w14:textId="77777777" w:rsidR="006966DA" w:rsidRDefault="00000000">
      <w:pPr>
        <w:spacing w:before="240" w:after="240" w:line="360" w:lineRule="auto"/>
        <w:jc w:val="center"/>
        <w:rPr>
          <w:rFonts w:ascii="Trebuchet MS" w:eastAsia="Trebuchet MS" w:hAnsi="Trebuchet MS" w:cs="Trebuchet MS"/>
          <w:b/>
        </w:rPr>
      </w:pPr>
      <w:r>
        <w:rPr>
          <w:rFonts w:ascii="Trebuchet MS" w:eastAsia="Trebuchet MS" w:hAnsi="Trebuchet MS" w:cs="Trebuchet MS"/>
          <w:b/>
        </w:rPr>
        <w:t>CLÁUSULAS</w:t>
      </w:r>
    </w:p>
    <w:p w14:paraId="5BA19F99"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b/>
          <w:u w:val="single"/>
        </w:rPr>
        <w:t>Primera</w:t>
      </w:r>
      <w:r>
        <w:rPr>
          <w:rFonts w:ascii="Trebuchet MS" w:eastAsia="Trebuchet MS" w:hAnsi="Trebuchet MS" w:cs="Trebuchet MS"/>
        </w:rPr>
        <w:t xml:space="preserve">. - Que el desarrollo del trabajo conjunto entre la ULE y _______ ha dado lugar a la invención titulada “____________” bajo la cotitularidad de ambas entidades en la siguiente proporción, dividiéndose en idéntica proporción los derechos y obligaciones inherentes a la misma: </w:t>
      </w:r>
    </w:p>
    <w:p w14:paraId="6274967C"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  ……….. % para la ULE</w:t>
      </w:r>
    </w:p>
    <w:p w14:paraId="2DBDEE16"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  ……….. % para _______</w:t>
      </w:r>
    </w:p>
    <w:p w14:paraId="44E3788C" w14:textId="77777777" w:rsidR="00424A92"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b/>
          <w:u w:val="single"/>
        </w:rPr>
        <w:t>Segunda</w:t>
      </w:r>
      <w:r>
        <w:rPr>
          <w:rFonts w:ascii="Trebuchet MS" w:eastAsia="Trebuchet MS" w:hAnsi="Trebuchet MS" w:cs="Trebuchet MS"/>
        </w:rPr>
        <w:t xml:space="preserve">. - Los gastos generales de la tramitación de la solicitud y mantenimiento de la patente serán soportados por ambas entidades en proporción a su titularidad. </w:t>
      </w:r>
    </w:p>
    <w:p w14:paraId="3EB55377" w14:textId="16CB22BD" w:rsidR="00424A92" w:rsidRDefault="00424A92" w:rsidP="00424A92">
      <w:pPr>
        <w:spacing w:after="120" w:line="360" w:lineRule="auto"/>
        <w:ind w:firstLine="708"/>
        <w:jc w:val="both"/>
        <w:rPr>
          <w:rFonts w:ascii="Trebuchet MS" w:eastAsia="Trebuchet MS" w:hAnsi="Trebuchet MS" w:cs="Trebuchet MS"/>
        </w:rPr>
      </w:pPr>
      <w:r w:rsidRPr="00424A92">
        <w:rPr>
          <w:rFonts w:ascii="Trebuchet MS" w:eastAsia="Trebuchet MS" w:hAnsi="Trebuchet MS" w:cs="Trebuchet MS"/>
        </w:rPr>
        <w:t>El Agente de la Propiedad Industrial que represente conjuntamente a ambas entidades ante la oficina competente será el encargado de distribuir los gastos derivados de la tramitación en proporción a la titularidad que corresponda a cada una de las partes, así como de emitir la facturación individual correspondiente a cada una de ellas.</w:t>
      </w:r>
    </w:p>
    <w:p w14:paraId="089AC05C" w14:textId="6CD40D14"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 xml:space="preserve">La gestión y tramitación de la protección ante la Oficina Española de Patentes y Marcas </w:t>
      </w:r>
      <w:r w:rsidR="00424A92">
        <w:rPr>
          <w:rFonts w:ascii="Trebuchet MS" w:eastAsia="Trebuchet MS" w:hAnsi="Trebuchet MS" w:cs="Trebuchet MS"/>
        </w:rPr>
        <w:t xml:space="preserve">o ante las oficinas competentes en otros países, </w:t>
      </w:r>
      <w:r>
        <w:rPr>
          <w:rFonts w:ascii="Trebuchet MS" w:eastAsia="Trebuchet MS" w:hAnsi="Trebuchet MS" w:cs="Trebuchet MS"/>
        </w:rPr>
        <w:t>corresponderá a la ULE, en la persona de su representante, por lo que _____________ autoriza a la ULE a la realización de los trámites administrativos correspondientes.</w:t>
      </w:r>
    </w:p>
    <w:p w14:paraId="33D23747"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b/>
          <w:u w:val="single"/>
        </w:rPr>
        <w:t>Tercera</w:t>
      </w:r>
      <w:r>
        <w:rPr>
          <w:rFonts w:ascii="Trebuchet MS" w:eastAsia="Trebuchet MS" w:hAnsi="Trebuchet MS" w:cs="Trebuchet MS"/>
        </w:rPr>
        <w:t>. - La extensión de la protección a otros países será acordada por escrito por las partes; de no estar interesada alguna de ellas la otra podrá continuar en su nombre, adquiriendo todos los derechos y obligaciones sobre los resultados en aquellos países que realice por sí misma la solicitud; en todo caso, ambas partes respetarán las condiciones suscritas en este Acuerdo, en relación con el reparto de beneficios y gastos generales derivados del mismo.</w:t>
      </w:r>
    </w:p>
    <w:p w14:paraId="229F7EEE"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Cualquiera de las partes podrá renunciar en los términos establecidos en la estipulación novena a sus derechos sobre la extensión de la protección a otros países.</w:t>
      </w:r>
    </w:p>
    <w:p w14:paraId="5BD525A9"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lastRenderedPageBreak/>
        <w:t>En este caso, la parte interesada en la extensión de la protección a otros países la podrá llevar a cabo a su cargo y nombre, adquiriendo todos los derechos y obligaciones sobre la invención en aquellos países en que realice por sí misma la solicitud.</w:t>
      </w:r>
    </w:p>
    <w:p w14:paraId="1B129CE3"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Los gastos de mantenimiento de la patente en otros países correrán a cargo de la entidad solicitante en dichos países, manteniendo la proporción indicada en el punto primero, en el caso de una solicitud conjunta.</w:t>
      </w:r>
    </w:p>
    <w:p w14:paraId="341977CC"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b/>
          <w:u w:val="single"/>
        </w:rPr>
        <w:t>Cuarta</w:t>
      </w:r>
      <w:r>
        <w:rPr>
          <w:rFonts w:ascii="Trebuchet MS" w:eastAsia="Trebuchet MS" w:hAnsi="Trebuchet MS" w:cs="Trebuchet MS"/>
        </w:rPr>
        <w:t>. - Ambas entidades se informarán mutuamente de las gestiones que se realicen para la explotación de la invención, apoyándose en la gestión y proponiéndose de mutuo acuerdo las condiciones de licencia a la entidad licenciada. Se firmará un contrato con el licenciatario por ambas entidades al efecto.</w:t>
      </w:r>
    </w:p>
    <w:p w14:paraId="41531858" w14:textId="4D31B612" w:rsidR="00046C3B" w:rsidRPr="00D745C7" w:rsidRDefault="00046C3B" w:rsidP="00046C3B">
      <w:pPr>
        <w:spacing w:after="120" w:line="360" w:lineRule="auto"/>
        <w:ind w:firstLine="708"/>
        <w:jc w:val="both"/>
        <w:rPr>
          <w:rFonts w:ascii="Trebuchet MS" w:eastAsia="Trebuchet MS" w:hAnsi="Trebuchet MS" w:cs="Trebuchet MS"/>
        </w:rPr>
      </w:pPr>
      <w:r w:rsidRPr="00D745C7">
        <w:rPr>
          <w:rFonts w:ascii="Trebuchet MS" w:eastAsia="Trebuchet MS" w:hAnsi="Trebuchet MS" w:cs="Trebuchet MS"/>
          <w:b/>
          <w:bCs/>
          <w:u w:val="single"/>
        </w:rPr>
        <w:t>Quinta.</w:t>
      </w:r>
      <w:r w:rsidRPr="00046C3B">
        <w:rPr>
          <w:rFonts w:ascii="Trebuchet MS" w:eastAsia="Trebuchet MS" w:hAnsi="Trebuchet MS" w:cs="Trebuchet MS"/>
          <w:b/>
          <w:bCs/>
        </w:rPr>
        <w:t xml:space="preserve"> – </w:t>
      </w:r>
      <w:r w:rsidRPr="00D745C7">
        <w:rPr>
          <w:rFonts w:ascii="Trebuchet MS" w:eastAsia="Trebuchet MS" w:hAnsi="Trebuchet MS" w:cs="Trebuchet MS"/>
        </w:rPr>
        <w:t>La explotación comercial de la invención se llevará a cabo siempre de común acuerdo</w:t>
      </w:r>
      <w:r w:rsidR="00077CDA" w:rsidRPr="00D745C7">
        <w:rPr>
          <w:rFonts w:ascii="Trebuchet MS" w:eastAsia="Trebuchet MS" w:hAnsi="Trebuchet MS" w:cs="Trebuchet MS"/>
        </w:rPr>
        <w:t xml:space="preserve"> </w:t>
      </w:r>
      <w:r w:rsidRPr="00D745C7">
        <w:rPr>
          <w:rFonts w:ascii="Trebuchet MS" w:eastAsia="Trebuchet MS" w:hAnsi="Trebuchet MS" w:cs="Trebuchet MS"/>
        </w:rPr>
        <w:t>entre ambas partes, que participarán conjuntamente en la negociación de los posibles contratos, licencias o acuerdos de cesión que pudieran formalizarse.</w:t>
      </w:r>
    </w:p>
    <w:p w14:paraId="2BD9C089" w14:textId="6EDD922C" w:rsidR="00046C3B" w:rsidRPr="00D745C7" w:rsidRDefault="00046C3B" w:rsidP="00046C3B">
      <w:pPr>
        <w:spacing w:after="120" w:line="360" w:lineRule="auto"/>
        <w:ind w:firstLine="708"/>
        <w:jc w:val="both"/>
        <w:rPr>
          <w:rFonts w:ascii="Trebuchet MS" w:eastAsia="Trebuchet MS" w:hAnsi="Trebuchet MS" w:cs="Trebuchet MS"/>
        </w:rPr>
      </w:pPr>
      <w:r w:rsidRPr="00D745C7">
        <w:rPr>
          <w:rFonts w:ascii="Trebuchet MS" w:eastAsia="Trebuchet MS" w:hAnsi="Trebuchet MS" w:cs="Trebuchet MS"/>
        </w:rPr>
        <w:t xml:space="preserve">En caso de que una de las partes inicie contactos o negociaciones con terceros para la explotación de la invención, deberá comunicarlo </w:t>
      </w:r>
      <w:r w:rsidR="00077CDA" w:rsidRPr="00D745C7">
        <w:rPr>
          <w:rFonts w:ascii="Trebuchet MS" w:eastAsia="Trebuchet MS" w:hAnsi="Trebuchet MS" w:cs="Trebuchet MS"/>
        </w:rPr>
        <w:t xml:space="preserve">tan pronto como sea posible </w:t>
      </w:r>
      <w:r w:rsidRPr="00D745C7">
        <w:rPr>
          <w:rFonts w:ascii="Trebuchet MS" w:eastAsia="Trebuchet MS" w:hAnsi="Trebuchet MS" w:cs="Trebuchet MS"/>
        </w:rPr>
        <w:t>a la otra parte y obtener su autorización por escrito antes de formalizar cualquier compromiso o acuerdo que deberá ser conjunto.</w:t>
      </w:r>
    </w:p>
    <w:p w14:paraId="5BBC1611" w14:textId="77777777" w:rsidR="00046C3B" w:rsidRPr="00D745C7" w:rsidRDefault="00046C3B" w:rsidP="00046C3B">
      <w:pPr>
        <w:spacing w:after="120" w:line="360" w:lineRule="auto"/>
        <w:ind w:firstLine="708"/>
        <w:jc w:val="both"/>
        <w:rPr>
          <w:rFonts w:ascii="Trebuchet MS" w:eastAsia="Trebuchet MS" w:hAnsi="Trebuchet MS" w:cs="Trebuchet MS"/>
        </w:rPr>
      </w:pPr>
      <w:r w:rsidRPr="00D745C7">
        <w:rPr>
          <w:rFonts w:ascii="Trebuchet MS" w:eastAsia="Trebuchet MS" w:hAnsi="Trebuchet MS" w:cs="Trebuchet MS"/>
        </w:rPr>
        <w:t>Los beneficios que se generen por la explotación de la invención se repartirán en proporción a la titularidad establecida en la cláusula primera, una vez deducidos los gastos de comercialización y gestión.</w:t>
      </w:r>
    </w:p>
    <w:p w14:paraId="59A78342" w14:textId="77777777" w:rsidR="00046C3B" w:rsidRPr="00D745C7" w:rsidRDefault="00046C3B" w:rsidP="00046C3B">
      <w:pPr>
        <w:spacing w:after="120" w:line="360" w:lineRule="auto"/>
        <w:ind w:firstLine="708"/>
        <w:jc w:val="both"/>
        <w:rPr>
          <w:rFonts w:ascii="Trebuchet MS" w:eastAsia="Trebuchet MS" w:hAnsi="Trebuchet MS" w:cs="Trebuchet MS"/>
        </w:rPr>
      </w:pPr>
      <w:r w:rsidRPr="00D745C7">
        <w:rPr>
          <w:rFonts w:ascii="Trebuchet MS" w:eastAsia="Trebuchet MS" w:hAnsi="Trebuchet MS" w:cs="Trebuchet MS"/>
        </w:rPr>
        <w:t>Únicamente en caso de renuncia expresa y formalizada por escrito de una de las partes, la otra podrá continuar la explotación en su propio nombre, adquiriendo los derechos y obligaciones correspondientes.</w:t>
      </w:r>
    </w:p>
    <w:p w14:paraId="0A636933" w14:textId="77777777" w:rsidR="00046C3B" w:rsidRPr="00046C3B" w:rsidRDefault="00046C3B" w:rsidP="00046C3B">
      <w:pPr>
        <w:spacing w:after="120" w:line="360" w:lineRule="auto"/>
        <w:ind w:firstLine="708"/>
        <w:jc w:val="both"/>
        <w:rPr>
          <w:rFonts w:ascii="Trebuchet MS" w:eastAsia="Trebuchet MS" w:hAnsi="Trebuchet MS" w:cs="Trebuchet MS"/>
        </w:rPr>
      </w:pPr>
      <w:r w:rsidRPr="00D745C7">
        <w:rPr>
          <w:rFonts w:ascii="Trebuchet MS" w:eastAsia="Trebuchet MS" w:hAnsi="Trebuchet MS" w:cs="Trebuchet MS"/>
        </w:rPr>
        <w:t>La Universidad de León informará puntualmente a __________________ de la gestión, negociaciones y balances económicos relativos a la invención.</w:t>
      </w:r>
    </w:p>
    <w:p w14:paraId="72742534" w14:textId="77777777" w:rsidR="00046C3B" w:rsidRDefault="00046C3B">
      <w:pPr>
        <w:spacing w:after="120" w:line="360" w:lineRule="auto"/>
        <w:ind w:firstLine="708"/>
        <w:jc w:val="both"/>
        <w:rPr>
          <w:rFonts w:ascii="Trebuchet MS" w:eastAsia="Trebuchet MS" w:hAnsi="Trebuchet MS" w:cs="Trebuchet MS"/>
        </w:rPr>
      </w:pPr>
    </w:p>
    <w:p w14:paraId="693F8F1F" w14:textId="7FDD9398"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A efectos de cualquier comunicación relativa al presente contrato, se establecen las siguientes direcciones:</w:t>
      </w:r>
    </w:p>
    <w:p w14:paraId="46627D0A" w14:textId="77777777" w:rsidR="006966DA" w:rsidRDefault="00000000">
      <w:pPr>
        <w:spacing w:after="0" w:line="360" w:lineRule="auto"/>
        <w:ind w:firstLine="709"/>
        <w:jc w:val="both"/>
        <w:rPr>
          <w:rFonts w:ascii="Trebuchet MS" w:eastAsia="Trebuchet MS" w:hAnsi="Trebuchet MS" w:cs="Trebuchet MS"/>
        </w:rPr>
      </w:pPr>
      <w:r>
        <w:rPr>
          <w:rFonts w:ascii="Trebuchet MS" w:eastAsia="Trebuchet MS" w:hAnsi="Trebuchet MS" w:cs="Trebuchet MS"/>
        </w:rPr>
        <w:t>Universidad de León – Vicerrectorado de Investigación y Transferencia</w:t>
      </w:r>
    </w:p>
    <w:p w14:paraId="4B63CE3C" w14:textId="77777777" w:rsidR="006966DA" w:rsidRDefault="00000000">
      <w:pPr>
        <w:spacing w:after="0" w:line="360" w:lineRule="auto"/>
        <w:ind w:firstLine="709"/>
        <w:jc w:val="both"/>
        <w:rPr>
          <w:rFonts w:ascii="Trebuchet MS" w:eastAsia="Trebuchet MS" w:hAnsi="Trebuchet MS" w:cs="Trebuchet MS"/>
        </w:rPr>
      </w:pPr>
      <w:r>
        <w:rPr>
          <w:rFonts w:ascii="Trebuchet MS" w:eastAsia="Trebuchet MS" w:hAnsi="Trebuchet MS" w:cs="Trebuchet MS"/>
        </w:rPr>
        <w:lastRenderedPageBreak/>
        <w:t xml:space="preserve">Avda. de la Facultad de Veterinaria, </w:t>
      </w:r>
      <w:proofErr w:type="spellStart"/>
      <w:r>
        <w:rPr>
          <w:rFonts w:ascii="Trebuchet MS" w:eastAsia="Trebuchet MS" w:hAnsi="Trebuchet MS" w:cs="Trebuchet MS"/>
        </w:rPr>
        <w:t>nº</w:t>
      </w:r>
      <w:proofErr w:type="spellEnd"/>
      <w:r>
        <w:rPr>
          <w:rFonts w:ascii="Trebuchet MS" w:eastAsia="Trebuchet MS" w:hAnsi="Trebuchet MS" w:cs="Trebuchet MS"/>
        </w:rPr>
        <w:t xml:space="preserve"> 25 – 24004 - León</w:t>
      </w:r>
    </w:p>
    <w:p w14:paraId="4EEBB953" w14:textId="77777777" w:rsidR="006966DA" w:rsidRDefault="00000000">
      <w:pPr>
        <w:spacing w:after="0" w:line="360" w:lineRule="auto"/>
        <w:ind w:firstLine="709"/>
        <w:jc w:val="both"/>
        <w:rPr>
          <w:rFonts w:ascii="Trebuchet MS" w:eastAsia="Trebuchet MS" w:hAnsi="Trebuchet MS" w:cs="Trebuchet MS"/>
        </w:rPr>
      </w:pPr>
      <w:r>
        <w:rPr>
          <w:rFonts w:ascii="Trebuchet MS" w:eastAsia="Trebuchet MS" w:hAnsi="Trebuchet MS" w:cs="Trebuchet MS"/>
        </w:rPr>
        <w:t xml:space="preserve">Teléfono: 987 29 1637 </w:t>
      </w:r>
    </w:p>
    <w:p w14:paraId="443183B6"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Correo: vice.investigacion@unileon.es</w:t>
      </w:r>
    </w:p>
    <w:p w14:paraId="3A96BFCC" w14:textId="77777777" w:rsidR="006966DA" w:rsidRDefault="00000000">
      <w:pPr>
        <w:spacing w:after="0" w:line="360" w:lineRule="auto"/>
        <w:ind w:firstLine="709"/>
        <w:jc w:val="both"/>
        <w:rPr>
          <w:rFonts w:ascii="Trebuchet MS" w:eastAsia="Trebuchet MS" w:hAnsi="Trebuchet MS" w:cs="Trebuchet MS"/>
        </w:rPr>
      </w:pPr>
      <w:r>
        <w:rPr>
          <w:rFonts w:ascii="Trebuchet MS" w:eastAsia="Trebuchet MS" w:hAnsi="Trebuchet MS" w:cs="Trebuchet MS"/>
        </w:rPr>
        <w:t>(B) Contacto…</w:t>
      </w:r>
    </w:p>
    <w:p w14:paraId="4448D76A" w14:textId="77777777" w:rsidR="006966DA" w:rsidRDefault="00000000">
      <w:pPr>
        <w:spacing w:after="0" w:line="360" w:lineRule="auto"/>
        <w:ind w:firstLine="709"/>
        <w:jc w:val="both"/>
        <w:rPr>
          <w:rFonts w:ascii="Trebuchet MS" w:eastAsia="Trebuchet MS" w:hAnsi="Trebuchet MS" w:cs="Trebuchet MS"/>
        </w:rPr>
      </w:pPr>
      <w:r>
        <w:rPr>
          <w:rFonts w:ascii="Trebuchet MS" w:eastAsia="Trebuchet MS" w:hAnsi="Trebuchet MS" w:cs="Trebuchet MS"/>
        </w:rPr>
        <w:t xml:space="preserve">Dirección </w:t>
      </w:r>
    </w:p>
    <w:p w14:paraId="397CE356" w14:textId="77777777" w:rsidR="006966DA" w:rsidRDefault="00000000">
      <w:pPr>
        <w:spacing w:after="0" w:line="360" w:lineRule="auto"/>
        <w:ind w:firstLine="709"/>
        <w:jc w:val="both"/>
        <w:rPr>
          <w:rFonts w:ascii="Trebuchet MS" w:eastAsia="Trebuchet MS" w:hAnsi="Trebuchet MS" w:cs="Trebuchet MS"/>
        </w:rPr>
      </w:pPr>
      <w:r>
        <w:rPr>
          <w:rFonts w:ascii="Trebuchet MS" w:eastAsia="Trebuchet MS" w:hAnsi="Trebuchet MS" w:cs="Trebuchet MS"/>
        </w:rPr>
        <w:t xml:space="preserve">Teléfono: </w:t>
      </w:r>
    </w:p>
    <w:p w14:paraId="072A2E51" w14:textId="77777777" w:rsidR="006966DA" w:rsidRDefault="00000000">
      <w:pPr>
        <w:spacing w:after="0" w:line="360" w:lineRule="auto"/>
        <w:ind w:firstLine="709"/>
        <w:jc w:val="both"/>
        <w:rPr>
          <w:rFonts w:ascii="Trebuchet MS" w:eastAsia="Trebuchet MS" w:hAnsi="Trebuchet MS" w:cs="Trebuchet MS"/>
        </w:rPr>
      </w:pPr>
      <w:r>
        <w:rPr>
          <w:rFonts w:ascii="Trebuchet MS" w:eastAsia="Trebuchet MS" w:hAnsi="Trebuchet MS" w:cs="Trebuchet MS"/>
        </w:rPr>
        <w:t xml:space="preserve">Correo: </w:t>
      </w:r>
    </w:p>
    <w:p w14:paraId="783F8541"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b/>
          <w:u w:val="single"/>
        </w:rPr>
        <w:t>Sexta</w:t>
      </w:r>
      <w:r>
        <w:rPr>
          <w:rFonts w:ascii="Trebuchet MS" w:eastAsia="Trebuchet MS" w:hAnsi="Trebuchet MS" w:cs="Trebuchet MS"/>
        </w:rPr>
        <w:t>. - El presente contrato surtirá efectos desde la fecha de su firma y mantendrá su validez en tanto se encuentren en vigor los títulos de propiedad intelectual e industrial a que puedan dar lugar los resultados de la cláusula primera, así como los contratos firmados al amparo del presente acuerdo.</w:t>
      </w:r>
    </w:p>
    <w:p w14:paraId="37E818C8"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b/>
          <w:u w:val="single"/>
        </w:rPr>
        <w:t>Séptima</w:t>
      </w:r>
      <w:r>
        <w:rPr>
          <w:rFonts w:ascii="Trebuchet MS" w:eastAsia="Trebuchet MS" w:hAnsi="Trebuchet MS" w:cs="Trebuchet MS"/>
        </w:rPr>
        <w:t xml:space="preserve">. - Cualquiera de las partes, podrá comunicar expresamente a la otra su renuncia de los derechos y obligaciones derivados del presente acuerdo y, por tanto, la otra parte adquirirá la totalidad de la propiedad de </w:t>
      </w:r>
      <w:proofErr w:type="gramStart"/>
      <w:r>
        <w:rPr>
          <w:rFonts w:ascii="Trebuchet MS" w:eastAsia="Trebuchet MS" w:hAnsi="Trebuchet MS" w:cs="Trebuchet MS"/>
        </w:rPr>
        <w:t>la misma</w:t>
      </w:r>
      <w:proofErr w:type="gramEnd"/>
      <w:r>
        <w:rPr>
          <w:rFonts w:ascii="Trebuchet MS" w:eastAsia="Trebuchet MS" w:hAnsi="Trebuchet MS" w:cs="Trebuchet MS"/>
        </w:rPr>
        <w:t>. La parte que adquiere los derechos correrá con los gastos de cambio de titularidad que procedan.</w:t>
      </w:r>
    </w:p>
    <w:p w14:paraId="5E0B8865"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Cualquier renuncia o abandono de los derechos derivados del presente acuerdo se realizará por escrito, con suficiente antelación para que la otra parte pueda ejercer los derechos correspondientes, que en el caso de patentes u otros títulos de propiedad intelectual o industrial será la fecha última para la toma de decisión que condicionará el mantenimiento del derecho.</w:t>
      </w:r>
    </w:p>
    <w:p w14:paraId="7B7C7F6D"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En cualquier caso, la entidad renunciante, se asegurará de que todos sus investigadores que consten como inventores en la solicitud de patente, se comprometen a colaborar para la continuación de la tramitación de la patente, facilitando la firma de documentos y la notificación de posibles cambios en su domicilio, manteniéndose localizados en todo momento. La entidad renunciante cumplirá con las obligaciones adquiridas hasta ese momento.</w:t>
      </w:r>
    </w:p>
    <w:p w14:paraId="723178A6"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b/>
          <w:u w:val="single"/>
        </w:rPr>
        <w:t>Octava</w:t>
      </w:r>
      <w:r>
        <w:rPr>
          <w:rFonts w:ascii="Trebuchet MS" w:eastAsia="Trebuchet MS" w:hAnsi="Trebuchet MS" w:cs="Trebuchet MS"/>
        </w:rPr>
        <w:t>. - La ULE y _____________ se comprometen a resolver de manera amistosa cualquier desacuerdo que pueda surgir entre las partes.</w:t>
      </w:r>
    </w:p>
    <w:p w14:paraId="6EEE627A"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t xml:space="preserve">En caso de conflicto ambas partes acuerdan el sometimiento a la legislación aplicable y a la jurisdicción competente. </w:t>
      </w:r>
    </w:p>
    <w:p w14:paraId="4A44CAFF" w14:textId="77777777" w:rsidR="006966DA" w:rsidRDefault="00000000">
      <w:pPr>
        <w:spacing w:after="120" w:line="360" w:lineRule="auto"/>
        <w:ind w:firstLine="708"/>
        <w:jc w:val="both"/>
        <w:rPr>
          <w:rFonts w:ascii="Trebuchet MS" w:eastAsia="Trebuchet MS" w:hAnsi="Trebuchet MS" w:cs="Trebuchet MS"/>
        </w:rPr>
      </w:pPr>
      <w:r>
        <w:rPr>
          <w:rFonts w:ascii="Trebuchet MS" w:eastAsia="Trebuchet MS" w:hAnsi="Trebuchet MS" w:cs="Trebuchet MS"/>
        </w:rPr>
        <w:lastRenderedPageBreak/>
        <w:t>Y en prueba de conformidad, las partes firman el presente Acuerdo por duplicado, en lugar y fecha arriba indicados.</w:t>
      </w:r>
    </w:p>
    <w:tbl>
      <w:tblPr>
        <w:tblStyle w:val="a"/>
        <w:tblW w:w="8504" w:type="dxa"/>
        <w:tblInd w:w="0" w:type="dxa"/>
        <w:tblLayout w:type="fixed"/>
        <w:tblLook w:val="0400" w:firstRow="0" w:lastRow="0" w:firstColumn="0" w:lastColumn="0" w:noHBand="0" w:noVBand="1"/>
      </w:tblPr>
      <w:tblGrid>
        <w:gridCol w:w="4536"/>
        <w:gridCol w:w="3968"/>
      </w:tblGrid>
      <w:tr w:rsidR="006966DA" w14:paraId="799C6270" w14:textId="77777777" w:rsidTr="00424A92">
        <w:tc>
          <w:tcPr>
            <w:tcW w:w="4536" w:type="dxa"/>
          </w:tcPr>
          <w:p w14:paraId="4C2C6909" w14:textId="77777777" w:rsidR="006966DA" w:rsidRDefault="00000000">
            <w:pPr>
              <w:spacing w:after="120" w:line="360" w:lineRule="auto"/>
              <w:ind w:right="-143"/>
              <w:jc w:val="center"/>
              <w:rPr>
                <w:rFonts w:ascii="Trebuchet MS" w:eastAsia="Trebuchet MS" w:hAnsi="Trebuchet MS" w:cs="Trebuchet MS"/>
              </w:rPr>
            </w:pPr>
            <w:r>
              <w:rPr>
                <w:rFonts w:ascii="Trebuchet MS" w:eastAsia="Trebuchet MS" w:hAnsi="Trebuchet MS" w:cs="Trebuchet MS"/>
              </w:rPr>
              <w:t>Por la Universidad de León</w:t>
            </w:r>
          </w:p>
        </w:tc>
        <w:tc>
          <w:tcPr>
            <w:tcW w:w="3968" w:type="dxa"/>
          </w:tcPr>
          <w:p w14:paraId="5EC65449" w14:textId="77777777" w:rsidR="006966DA" w:rsidRDefault="00000000">
            <w:pPr>
              <w:spacing w:after="120" w:line="360" w:lineRule="auto"/>
              <w:jc w:val="center"/>
              <w:rPr>
                <w:rFonts w:ascii="Trebuchet MS" w:eastAsia="Trebuchet MS" w:hAnsi="Trebuchet MS" w:cs="Trebuchet MS"/>
              </w:rPr>
            </w:pPr>
            <w:r>
              <w:rPr>
                <w:rFonts w:ascii="Trebuchet MS" w:eastAsia="Trebuchet MS" w:hAnsi="Trebuchet MS" w:cs="Trebuchet MS"/>
              </w:rPr>
              <w:t>Por ___________________</w:t>
            </w:r>
          </w:p>
        </w:tc>
      </w:tr>
      <w:tr w:rsidR="006966DA" w14:paraId="2D30598E" w14:textId="77777777" w:rsidTr="00424A92">
        <w:trPr>
          <w:trHeight w:val="1217"/>
        </w:trPr>
        <w:tc>
          <w:tcPr>
            <w:tcW w:w="4536" w:type="dxa"/>
          </w:tcPr>
          <w:p w14:paraId="7F794E6E" w14:textId="77777777" w:rsidR="006966DA" w:rsidRDefault="006966DA">
            <w:pPr>
              <w:tabs>
                <w:tab w:val="left" w:pos="3828"/>
              </w:tabs>
              <w:spacing w:after="120" w:line="360" w:lineRule="auto"/>
              <w:ind w:right="561"/>
              <w:jc w:val="center"/>
              <w:rPr>
                <w:rFonts w:ascii="Trebuchet MS" w:eastAsia="Trebuchet MS" w:hAnsi="Trebuchet MS" w:cs="Trebuchet MS"/>
              </w:rPr>
            </w:pPr>
          </w:p>
        </w:tc>
        <w:tc>
          <w:tcPr>
            <w:tcW w:w="3968" w:type="dxa"/>
          </w:tcPr>
          <w:p w14:paraId="6BC2D9F4" w14:textId="77777777" w:rsidR="006966DA" w:rsidRDefault="006966DA">
            <w:pPr>
              <w:tabs>
                <w:tab w:val="left" w:pos="3828"/>
              </w:tabs>
              <w:spacing w:after="120" w:line="360" w:lineRule="auto"/>
              <w:ind w:right="561"/>
              <w:jc w:val="center"/>
              <w:rPr>
                <w:rFonts w:ascii="Trebuchet MS" w:eastAsia="Trebuchet MS" w:hAnsi="Trebuchet MS" w:cs="Trebuchet MS"/>
              </w:rPr>
            </w:pPr>
          </w:p>
        </w:tc>
      </w:tr>
      <w:tr w:rsidR="006966DA" w14:paraId="2913B3BB" w14:textId="77777777" w:rsidTr="00424A92">
        <w:tc>
          <w:tcPr>
            <w:tcW w:w="4536" w:type="dxa"/>
          </w:tcPr>
          <w:p w14:paraId="32E8766D" w14:textId="0F6FA0EF" w:rsidR="006966DA" w:rsidRDefault="00000000" w:rsidP="00424A92">
            <w:pPr>
              <w:tabs>
                <w:tab w:val="left" w:pos="3828"/>
              </w:tabs>
              <w:spacing w:after="0" w:line="360" w:lineRule="auto"/>
              <w:ind w:right="561"/>
              <w:jc w:val="center"/>
              <w:rPr>
                <w:rFonts w:ascii="Trebuchet MS" w:eastAsia="Trebuchet MS" w:hAnsi="Trebuchet MS" w:cs="Trebuchet MS"/>
              </w:rPr>
            </w:pPr>
            <w:r>
              <w:rPr>
                <w:rFonts w:ascii="Trebuchet MS" w:eastAsia="Trebuchet MS" w:hAnsi="Trebuchet MS" w:cs="Trebuchet MS"/>
              </w:rPr>
              <w:t xml:space="preserve">EL </w:t>
            </w:r>
            <w:r w:rsidR="00424A92">
              <w:rPr>
                <w:rFonts w:ascii="Trebuchet MS" w:eastAsia="Trebuchet MS" w:hAnsi="Trebuchet MS" w:cs="Trebuchet MS"/>
              </w:rPr>
              <w:t>VICERRECTOR DE INVESTIGACICÓN Y TRANSFERENCIA</w:t>
            </w:r>
          </w:p>
          <w:p w14:paraId="1B140546" w14:textId="70BD2755" w:rsidR="006966DA" w:rsidRDefault="00000000">
            <w:pPr>
              <w:spacing w:after="120" w:line="360" w:lineRule="auto"/>
              <w:ind w:right="141"/>
              <w:jc w:val="center"/>
              <w:rPr>
                <w:rFonts w:ascii="Trebuchet MS" w:eastAsia="Trebuchet MS" w:hAnsi="Trebuchet MS" w:cs="Trebuchet MS"/>
              </w:rPr>
            </w:pPr>
            <w:bookmarkStart w:id="0" w:name="_heading=h.gjdgxs" w:colFirst="0" w:colLast="0"/>
            <w:bookmarkEnd w:id="0"/>
            <w:r>
              <w:rPr>
                <w:rFonts w:ascii="Trebuchet MS" w:eastAsia="Trebuchet MS" w:hAnsi="Trebuchet MS" w:cs="Trebuchet MS"/>
              </w:rPr>
              <w:t xml:space="preserve">Fdo. </w:t>
            </w:r>
            <w:r>
              <w:rPr>
                <w:rFonts w:ascii="Trebuchet MS" w:eastAsia="Trebuchet MS" w:hAnsi="Trebuchet MS" w:cs="Trebuchet MS"/>
                <w:color w:val="000000"/>
              </w:rPr>
              <w:t xml:space="preserve">D. </w:t>
            </w:r>
            <w:r w:rsidR="00424A92">
              <w:rPr>
                <w:rFonts w:ascii="Trebuchet MS" w:eastAsia="Trebuchet MS" w:hAnsi="Trebuchet MS" w:cs="Trebuchet MS"/>
                <w:color w:val="000000"/>
              </w:rPr>
              <w:t>Santiago Gutiérrez Martín</w:t>
            </w:r>
          </w:p>
        </w:tc>
        <w:tc>
          <w:tcPr>
            <w:tcW w:w="3968" w:type="dxa"/>
          </w:tcPr>
          <w:p w14:paraId="6A1B0174" w14:textId="77777777" w:rsidR="006966DA" w:rsidRDefault="006966DA">
            <w:pPr>
              <w:tabs>
                <w:tab w:val="left" w:pos="3828"/>
              </w:tabs>
              <w:spacing w:after="120" w:line="360" w:lineRule="auto"/>
              <w:ind w:right="561"/>
              <w:jc w:val="center"/>
              <w:rPr>
                <w:rFonts w:ascii="Trebuchet MS" w:eastAsia="Trebuchet MS" w:hAnsi="Trebuchet MS" w:cs="Trebuchet MS"/>
              </w:rPr>
            </w:pPr>
          </w:p>
        </w:tc>
      </w:tr>
    </w:tbl>
    <w:p w14:paraId="73E2D8AF" w14:textId="77777777" w:rsidR="006966DA" w:rsidRDefault="006966DA">
      <w:pPr>
        <w:tabs>
          <w:tab w:val="left" w:pos="3828"/>
        </w:tabs>
        <w:spacing w:after="120" w:line="360" w:lineRule="auto"/>
        <w:ind w:right="561"/>
        <w:jc w:val="both"/>
        <w:rPr>
          <w:rFonts w:ascii="Trebuchet MS" w:eastAsia="Trebuchet MS" w:hAnsi="Trebuchet MS" w:cs="Trebuchet MS"/>
        </w:rPr>
      </w:pPr>
    </w:p>
    <w:sectPr w:rsidR="006966DA">
      <w:headerReference w:type="even" r:id="rId7"/>
      <w:headerReference w:type="default" r:id="rId8"/>
      <w:footerReference w:type="even" r:id="rId9"/>
      <w:footerReference w:type="default" r:id="rId10"/>
      <w:headerReference w:type="first" r:id="rId11"/>
      <w:footerReference w:type="first" r:id="rId12"/>
      <w:pgSz w:w="11906" w:h="16838"/>
      <w:pgMar w:top="2552"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A71F" w14:textId="77777777" w:rsidR="007F0C3B" w:rsidRDefault="007F0C3B">
      <w:pPr>
        <w:spacing w:after="0" w:line="240" w:lineRule="auto"/>
      </w:pPr>
      <w:r>
        <w:separator/>
      </w:r>
    </w:p>
  </w:endnote>
  <w:endnote w:type="continuationSeparator" w:id="0">
    <w:p w14:paraId="22252FF4" w14:textId="77777777" w:rsidR="007F0C3B" w:rsidRDefault="007F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C30B" w14:textId="77777777" w:rsidR="006966DA" w:rsidRDefault="006966DA">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B1A3" w14:textId="77777777" w:rsidR="006966DA" w:rsidRDefault="00000000">
    <w:pPr>
      <w:pBdr>
        <w:top w:val="nil"/>
        <w:left w:val="nil"/>
        <w:bottom w:val="nil"/>
        <w:right w:val="nil"/>
        <w:between w:val="nil"/>
      </w:pBdr>
      <w:tabs>
        <w:tab w:val="center" w:pos="4252"/>
        <w:tab w:val="right" w:pos="8504"/>
      </w:tabs>
      <w:jc w:val="right"/>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fldChar w:fldCharType="begin"/>
    </w:r>
    <w:r>
      <w:rPr>
        <w:rFonts w:ascii="Trebuchet MS" w:eastAsia="Trebuchet MS" w:hAnsi="Trebuchet MS" w:cs="Trebuchet MS"/>
        <w:color w:val="000000"/>
        <w:sz w:val="18"/>
        <w:szCs w:val="18"/>
      </w:rPr>
      <w:instrText>PAGE</w:instrText>
    </w:r>
    <w:r>
      <w:rPr>
        <w:rFonts w:ascii="Trebuchet MS" w:eastAsia="Trebuchet MS" w:hAnsi="Trebuchet MS" w:cs="Trebuchet MS"/>
        <w:color w:val="000000"/>
        <w:sz w:val="18"/>
        <w:szCs w:val="18"/>
      </w:rPr>
      <w:fldChar w:fldCharType="separate"/>
    </w:r>
    <w:r w:rsidR="0027796F">
      <w:rPr>
        <w:rFonts w:ascii="Trebuchet MS" w:eastAsia="Trebuchet MS" w:hAnsi="Trebuchet MS" w:cs="Trebuchet MS"/>
        <w:noProof/>
        <w:color w:val="000000"/>
        <w:sz w:val="18"/>
        <w:szCs w:val="18"/>
      </w:rPr>
      <w:t>1</w:t>
    </w:r>
    <w:r>
      <w:rPr>
        <w:rFonts w:ascii="Trebuchet MS" w:eastAsia="Trebuchet MS" w:hAnsi="Trebuchet MS" w:cs="Trebuchet MS"/>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0BE0" w14:textId="77777777" w:rsidR="006966DA" w:rsidRDefault="006966D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0C45" w14:textId="77777777" w:rsidR="007F0C3B" w:rsidRDefault="007F0C3B">
      <w:pPr>
        <w:spacing w:after="0" w:line="240" w:lineRule="auto"/>
      </w:pPr>
      <w:r>
        <w:separator/>
      </w:r>
    </w:p>
  </w:footnote>
  <w:footnote w:type="continuationSeparator" w:id="0">
    <w:p w14:paraId="5E68D689" w14:textId="77777777" w:rsidR="007F0C3B" w:rsidRDefault="007F0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9566" w14:textId="77777777" w:rsidR="006966DA" w:rsidRDefault="006966DA">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355B" w14:textId="77777777" w:rsidR="006966DA" w:rsidRDefault="00000000">
    <w:pPr>
      <w:tabs>
        <w:tab w:val="center" w:pos="4252"/>
        <w:tab w:val="right" w:pos="8504"/>
      </w:tabs>
      <w:spacing w:after="0"/>
      <w:jc w:val="right"/>
      <w:rPr>
        <w:rFonts w:ascii="Trebuchet MS" w:eastAsia="Trebuchet MS" w:hAnsi="Trebuchet MS" w:cs="Trebuchet MS"/>
        <w:sz w:val="16"/>
        <w:szCs w:val="16"/>
      </w:rPr>
    </w:pPr>
    <w:r>
      <w:tab/>
    </w:r>
    <w:r>
      <w:tab/>
    </w:r>
    <w:r>
      <w:rPr>
        <w:rFonts w:ascii="Trebuchet MS" w:eastAsia="Trebuchet MS" w:hAnsi="Trebuchet MS" w:cs="Trebuchet MS"/>
        <w:sz w:val="16"/>
        <w:szCs w:val="16"/>
      </w:rPr>
      <w:t>S. Gestión de la Investigación - OTC</w:t>
    </w:r>
    <w:r>
      <w:rPr>
        <w:noProof/>
      </w:rPr>
      <w:drawing>
        <wp:anchor distT="0" distB="0" distL="114300" distR="114300" simplePos="0" relativeHeight="251658240" behindDoc="0" locked="0" layoutInCell="1" hidden="0" allowOverlap="1" wp14:anchorId="1BAEBF22" wp14:editId="19E738DF">
          <wp:simplePos x="0" y="0"/>
          <wp:positionH relativeFrom="column">
            <wp:posOffset>-537209</wp:posOffset>
          </wp:positionH>
          <wp:positionV relativeFrom="paragraph">
            <wp:posOffset>-2539</wp:posOffset>
          </wp:positionV>
          <wp:extent cx="1999615" cy="98742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99615" cy="987425"/>
                  </a:xfrm>
                  <a:prstGeom prst="rect">
                    <a:avLst/>
                  </a:prstGeom>
                  <a:ln/>
                </pic:spPr>
              </pic:pic>
            </a:graphicData>
          </a:graphic>
        </wp:anchor>
      </w:drawing>
    </w:r>
  </w:p>
  <w:p w14:paraId="7B1AA6F7" w14:textId="77777777" w:rsidR="006966DA" w:rsidRDefault="00000000">
    <w:pPr>
      <w:pBdr>
        <w:top w:val="nil"/>
        <w:left w:val="nil"/>
        <w:bottom w:val="nil"/>
        <w:right w:val="nil"/>
        <w:between w:val="nil"/>
      </w:pBdr>
      <w:tabs>
        <w:tab w:val="center" w:pos="4252"/>
        <w:tab w:val="right" w:pos="8504"/>
      </w:tabs>
      <w:spacing w:after="0" w:line="240" w:lineRule="auto"/>
      <w:ind w:left="-851"/>
      <w:jc w:val="right"/>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Impreso núm. 47.1</w:t>
    </w:r>
  </w:p>
  <w:p w14:paraId="488459CD" w14:textId="008F5136" w:rsidR="006966DA" w:rsidRDefault="00000000">
    <w:pPr>
      <w:pBdr>
        <w:top w:val="nil"/>
        <w:left w:val="nil"/>
        <w:bottom w:val="nil"/>
        <w:right w:val="nil"/>
        <w:between w:val="nil"/>
      </w:pBdr>
      <w:tabs>
        <w:tab w:val="center" w:pos="4252"/>
        <w:tab w:val="right" w:pos="8504"/>
      </w:tabs>
      <w:ind w:left="-851"/>
      <w:jc w:val="right"/>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ab/>
    </w:r>
    <w:r>
      <w:rPr>
        <w:rFonts w:ascii="Trebuchet MS" w:eastAsia="Trebuchet MS" w:hAnsi="Trebuchet MS" w:cs="Trebuchet MS"/>
        <w:color w:val="000000"/>
        <w:sz w:val="16"/>
        <w:szCs w:val="16"/>
      </w:rPr>
      <w:tab/>
      <w:t xml:space="preserve">Versión </w:t>
    </w:r>
    <w:r w:rsidR="00FD0759">
      <w:rPr>
        <w:rFonts w:ascii="Trebuchet MS" w:eastAsia="Trebuchet MS" w:hAnsi="Trebuchet MS" w:cs="Trebuchet MS"/>
        <w:color w:val="000000"/>
        <w:sz w:val="16"/>
        <w:szCs w:val="16"/>
      </w:rPr>
      <w:t>20251106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72B2" w14:textId="77777777" w:rsidR="006966DA" w:rsidRDefault="006966DA">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DA"/>
    <w:rsid w:val="00046C3B"/>
    <w:rsid w:val="00077CDA"/>
    <w:rsid w:val="001C2EBE"/>
    <w:rsid w:val="0027796F"/>
    <w:rsid w:val="00303FAF"/>
    <w:rsid w:val="00424A92"/>
    <w:rsid w:val="006966DA"/>
    <w:rsid w:val="006C1883"/>
    <w:rsid w:val="007F0C3B"/>
    <w:rsid w:val="00821608"/>
    <w:rsid w:val="00A14297"/>
    <w:rsid w:val="00D644D5"/>
    <w:rsid w:val="00D745C7"/>
    <w:rsid w:val="00DA30A7"/>
    <w:rsid w:val="00FD07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42AD"/>
  <w15:docId w15:val="{957AC4B7-DA8A-4994-AAD2-93C3B7B6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065BB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65BBF"/>
    <w:rPr>
      <w:rFonts w:ascii="Segoe UI" w:hAnsi="Segoe UI" w:cs="Segoe UI"/>
      <w:sz w:val="18"/>
      <w:szCs w:val="18"/>
      <w:lang w:eastAsia="en-US"/>
    </w:rPr>
  </w:style>
  <w:style w:type="paragraph" w:styleId="Encabezado">
    <w:name w:val="header"/>
    <w:basedOn w:val="Normal"/>
    <w:link w:val="EncabezadoCar"/>
    <w:uiPriority w:val="99"/>
    <w:unhideWhenUsed/>
    <w:rsid w:val="00180FEA"/>
    <w:pPr>
      <w:tabs>
        <w:tab w:val="center" w:pos="4252"/>
        <w:tab w:val="right" w:pos="8504"/>
      </w:tabs>
    </w:pPr>
  </w:style>
  <w:style w:type="character" w:customStyle="1" w:styleId="EncabezadoCar">
    <w:name w:val="Encabezado Car"/>
    <w:link w:val="Encabezado"/>
    <w:uiPriority w:val="99"/>
    <w:rsid w:val="00180FEA"/>
    <w:rPr>
      <w:sz w:val="22"/>
      <w:szCs w:val="22"/>
      <w:lang w:eastAsia="en-US"/>
    </w:rPr>
  </w:style>
  <w:style w:type="paragraph" w:styleId="Piedepgina">
    <w:name w:val="footer"/>
    <w:basedOn w:val="Normal"/>
    <w:link w:val="PiedepginaCar"/>
    <w:uiPriority w:val="99"/>
    <w:unhideWhenUsed/>
    <w:rsid w:val="00180FEA"/>
    <w:pPr>
      <w:tabs>
        <w:tab w:val="center" w:pos="4252"/>
        <w:tab w:val="right" w:pos="8504"/>
      </w:tabs>
    </w:pPr>
  </w:style>
  <w:style w:type="character" w:customStyle="1" w:styleId="PiedepginaCar">
    <w:name w:val="Pie de página Car"/>
    <w:link w:val="Piedepgina"/>
    <w:uiPriority w:val="99"/>
    <w:rsid w:val="00180FEA"/>
    <w:rPr>
      <w:sz w:val="22"/>
      <w:szCs w:val="22"/>
      <w:lang w:eastAsia="en-US"/>
    </w:rPr>
  </w:style>
  <w:style w:type="table" w:styleId="Tablaconcuadrcula">
    <w:name w:val="Table Grid"/>
    <w:basedOn w:val="Tablanormal"/>
    <w:uiPriority w:val="39"/>
    <w:rsid w:val="001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R3huHDWJBjP83ROglto5Oghrw==">CgMxLjAyCGguZ2pkZ3hzOAByITFLSTBEbDc3a1pQNldIdzdfa3VIYXlweVZHdEVwMno1Sw==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1236</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Liliana Herrera Enríquez</cp:lastModifiedBy>
  <cp:revision>6</cp:revision>
  <dcterms:created xsi:type="dcterms:W3CDTF">2025-11-06T11:16:00Z</dcterms:created>
  <dcterms:modified xsi:type="dcterms:W3CDTF">2025-11-12T11:04:00Z</dcterms:modified>
</cp:coreProperties>
</file>